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92F685" w14:textId="77777777" w:rsidR="00262EB6" w:rsidRPr="00206080" w:rsidRDefault="00CE65B2">
      <w:pPr>
        <w:rPr>
          <w:rFonts w:asciiTheme="majorHAnsi" w:hAnsiTheme="majorHAnsi"/>
          <w:b/>
          <w:sz w:val="36"/>
        </w:rPr>
      </w:pPr>
      <w:r w:rsidRPr="00206080">
        <w:rPr>
          <w:rFonts w:asciiTheme="majorHAnsi" w:hAnsiTheme="majorHAnsi"/>
          <w:b/>
          <w:sz w:val="36"/>
        </w:rPr>
        <w:t>Energiestrategie des Bundes</w:t>
      </w:r>
    </w:p>
    <w:p w14:paraId="55083271" w14:textId="77777777" w:rsidR="00CE65B2" w:rsidRPr="00206080" w:rsidRDefault="00CE65B2">
      <w:pPr>
        <w:rPr>
          <w:rFonts w:asciiTheme="majorHAnsi" w:hAnsiTheme="majorHAnsi"/>
          <w:b/>
          <w:sz w:val="36"/>
        </w:rPr>
      </w:pPr>
      <w:r w:rsidRPr="00206080">
        <w:rPr>
          <w:rFonts w:asciiTheme="majorHAnsi" w:hAnsiTheme="majorHAnsi"/>
          <w:b/>
          <w:sz w:val="36"/>
        </w:rPr>
        <w:t>Stellungnahme der Akademien Schweiz</w:t>
      </w:r>
    </w:p>
    <w:p w14:paraId="368408FF" w14:textId="77777777" w:rsidR="00CE65B2" w:rsidRPr="00206080" w:rsidRDefault="00CE65B2">
      <w:pPr>
        <w:rPr>
          <w:rFonts w:asciiTheme="majorHAnsi" w:hAnsiTheme="majorHAnsi"/>
          <w:sz w:val="28"/>
        </w:rPr>
      </w:pPr>
    </w:p>
    <w:p w14:paraId="781039E9" w14:textId="20BD7C7A" w:rsidR="00CB460E" w:rsidRPr="00206080" w:rsidRDefault="00CB460E">
      <w:pPr>
        <w:rPr>
          <w:rFonts w:asciiTheme="majorHAnsi" w:hAnsiTheme="majorHAnsi"/>
        </w:rPr>
      </w:pPr>
      <w:r w:rsidRPr="00206080">
        <w:rPr>
          <w:rFonts w:asciiTheme="majorHAnsi" w:hAnsiTheme="majorHAnsi"/>
        </w:rPr>
        <w:t>Die Akademien Schweiz a+ (der Zusammenschluss aller vier Akademien SCNAT, SAGW, SAMW und SATW) plant eine gemeinsame Stellungnahme zur Energ</w:t>
      </w:r>
      <w:r w:rsidR="0057059B">
        <w:rPr>
          <w:rFonts w:asciiTheme="majorHAnsi" w:hAnsiTheme="majorHAnsi"/>
        </w:rPr>
        <w:t>iestrategie der Schweiz</w:t>
      </w:r>
      <w:r w:rsidR="002F6B66">
        <w:rPr>
          <w:rStyle w:val="FootnoteReference"/>
          <w:rFonts w:asciiTheme="majorHAnsi" w:hAnsiTheme="majorHAnsi"/>
        </w:rPr>
        <w:footnoteReference w:id="1"/>
      </w:r>
      <w:r w:rsidR="00220EFE">
        <w:rPr>
          <w:rFonts w:asciiTheme="majorHAnsi" w:hAnsiTheme="majorHAnsi"/>
        </w:rPr>
        <w:t xml:space="preserve">. Die Stellungnahme wird </w:t>
      </w:r>
      <w:r w:rsidRPr="00206080">
        <w:rPr>
          <w:rFonts w:asciiTheme="majorHAnsi" w:hAnsiTheme="majorHAnsi"/>
        </w:rPr>
        <w:t>durch die a+ Energ</w:t>
      </w:r>
      <w:r w:rsidR="002F6B66">
        <w:rPr>
          <w:rFonts w:asciiTheme="majorHAnsi" w:hAnsiTheme="majorHAnsi"/>
        </w:rPr>
        <w:t>iekommission koordiniert.</w:t>
      </w:r>
    </w:p>
    <w:p w14:paraId="76AC7AC4" w14:textId="65316C24" w:rsidR="00CB460E" w:rsidRDefault="00CB460E" w:rsidP="00CB460E">
      <w:pPr>
        <w:spacing w:before="120"/>
        <w:rPr>
          <w:rFonts w:asciiTheme="majorHAnsi" w:hAnsiTheme="majorHAnsi"/>
          <w:b/>
          <w:sz w:val="28"/>
        </w:rPr>
      </w:pPr>
      <w:r w:rsidRPr="00F81EB2">
        <w:rPr>
          <w:rFonts w:asciiTheme="majorHAnsi" w:hAnsiTheme="majorHAnsi"/>
          <w:b/>
          <w:sz w:val="28"/>
        </w:rPr>
        <w:t xml:space="preserve">Deadline für Ihre Antwort:    </w:t>
      </w:r>
      <w:r w:rsidR="00493E02" w:rsidRPr="00F81EB2">
        <w:rPr>
          <w:rFonts w:asciiTheme="majorHAnsi" w:hAnsiTheme="majorHAnsi"/>
          <w:b/>
          <w:sz w:val="28"/>
        </w:rPr>
        <w:t>Sonntag</w:t>
      </w:r>
      <w:r w:rsidRPr="00F81EB2">
        <w:rPr>
          <w:rFonts w:asciiTheme="majorHAnsi" w:hAnsiTheme="majorHAnsi"/>
          <w:b/>
          <w:sz w:val="28"/>
        </w:rPr>
        <w:t xml:space="preserve"> 1</w:t>
      </w:r>
      <w:r w:rsidR="00493E02" w:rsidRPr="00F81EB2">
        <w:rPr>
          <w:rFonts w:asciiTheme="majorHAnsi" w:hAnsiTheme="majorHAnsi"/>
          <w:b/>
          <w:sz w:val="28"/>
        </w:rPr>
        <w:t>8</w:t>
      </w:r>
      <w:r w:rsidRPr="00F81EB2">
        <w:rPr>
          <w:rFonts w:asciiTheme="majorHAnsi" w:hAnsiTheme="majorHAnsi"/>
          <w:b/>
          <w:sz w:val="28"/>
        </w:rPr>
        <w:t>. November 2012</w:t>
      </w:r>
    </w:p>
    <w:p w14:paraId="2BC44A2E" w14:textId="77777777" w:rsidR="00AD0E38" w:rsidRDefault="00AD0E38" w:rsidP="00CB460E">
      <w:pPr>
        <w:spacing w:before="120"/>
        <w:rPr>
          <w:rFonts w:asciiTheme="majorHAnsi" w:hAnsiTheme="majorHAnsi"/>
          <w:b/>
          <w:sz w:val="28"/>
        </w:rPr>
      </w:pPr>
    </w:p>
    <w:p w14:paraId="521B17EA" w14:textId="77777777" w:rsidR="00AD0E38" w:rsidRDefault="00AD0E38" w:rsidP="00CB460E">
      <w:pPr>
        <w:spacing w:before="120"/>
        <w:rPr>
          <w:rFonts w:asciiTheme="majorHAnsi" w:hAnsiTheme="majorHAnsi"/>
          <w:b/>
          <w:sz w:val="28"/>
        </w:rPr>
      </w:pPr>
      <w:r>
        <w:rPr>
          <w:rFonts w:asciiTheme="majorHAnsi" w:hAnsiTheme="majorHAnsi"/>
          <w:b/>
          <w:sz w:val="28"/>
        </w:rPr>
        <w:t>Bitte Antwort schicken an</w:t>
      </w:r>
    </w:p>
    <w:p w14:paraId="4B8F78AC" w14:textId="600B1ACB" w:rsidR="00AD0E38" w:rsidRPr="00F33876" w:rsidRDefault="00174072" w:rsidP="00A11D64">
      <w:pPr>
        <w:spacing w:before="120"/>
        <w:ind w:left="426"/>
        <w:rPr>
          <w:rFonts w:asciiTheme="majorHAnsi" w:hAnsiTheme="majorHAnsi"/>
          <w:sz w:val="28"/>
        </w:rPr>
      </w:pPr>
      <w:hyperlink r:id="rId9" w:history="1">
        <w:r w:rsidR="00AD0E38" w:rsidRPr="00AD0E38">
          <w:rPr>
            <w:rStyle w:val="Hyperlink"/>
            <w:rFonts w:asciiTheme="majorHAnsi" w:hAnsiTheme="majorHAnsi"/>
            <w:b/>
            <w:sz w:val="28"/>
          </w:rPr>
          <w:t>proclim@scnat.ch</w:t>
        </w:r>
      </w:hyperlink>
      <w:r w:rsidR="00AD0E38">
        <w:rPr>
          <w:rFonts w:asciiTheme="majorHAnsi" w:hAnsiTheme="majorHAnsi"/>
          <w:b/>
          <w:sz w:val="28"/>
        </w:rPr>
        <w:t xml:space="preserve"> </w:t>
      </w:r>
      <w:r w:rsidR="00F33876" w:rsidRPr="00F33876">
        <w:rPr>
          <w:rFonts w:asciiTheme="majorHAnsi" w:hAnsiTheme="majorHAnsi"/>
          <w:sz w:val="28"/>
        </w:rPr>
        <w:t xml:space="preserve">(Vermerk: </w:t>
      </w:r>
      <w:r w:rsidR="00A11D64">
        <w:rPr>
          <w:rFonts w:asciiTheme="majorHAnsi" w:hAnsiTheme="majorHAnsi"/>
          <w:sz w:val="28"/>
        </w:rPr>
        <w:t>„</w:t>
      </w:r>
      <w:r w:rsidR="00F33876" w:rsidRPr="00F33876">
        <w:rPr>
          <w:rFonts w:asciiTheme="majorHAnsi" w:hAnsiTheme="majorHAnsi"/>
          <w:sz w:val="28"/>
        </w:rPr>
        <w:t>a+ Stellungnahme Energiestrategie 2050</w:t>
      </w:r>
      <w:r w:rsidR="00A11D64">
        <w:rPr>
          <w:rFonts w:asciiTheme="majorHAnsi" w:hAnsiTheme="majorHAnsi"/>
          <w:sz w:val="28"/>
        </w:rPr>
        <w:t>“)</w:t>
      </w:r>
    </w:p>
    <w:p w14:paraId="27961DE9" w14:textId="4826AB1D" w:rsidR="00AD0E38" w:rsidRPr="00AD0E38" w:rsidRDefault="00AD0E38" w:rsidP="00A11D64">
      <w:pPr>
        <w:spacing w:before="120"/>
        <w:ind w:left="426"/>
        <w:rPr>
          <w:rFonts w:asciiTheme="majorHAnsi" w:hAnsiTheme="majorHAnsi"/>
          <w:sz w:val="28"/>
        </w:rPr>
      </w:pPr>
      <w:r w:rsidRPr="00AD0E38">
        <w:rPr>
          <w:rFonts w:asciiTheme="majorHAnsi" w:hAnsiTheme="majorHAnsi"/>
          <w:sz w:val="28"/>
        </w:rPr>
        <w:t>mit cc an die ‚eigene’ Akademie</w:t>
      </w:r>
      <w:r>
        <w:rPr>
          <w:rFonts w:asciiTheme="majorHAnsi" w:hAnsiTheme="majorHAnsi"/>
          <w:sz w:val="28"/>
        </w:rPr>
        <w:t xml:space="preserve"> </w:t>
      </w:r>
      <w:r>
        <w:rPr>
          <w:rFonts w:asciiTheme="majorHAnsi" w:hAnsiTheme="majorHAnsi"/>
          <w:sz w:val="28"/>
        </w:rPr>
        <w:br/>
      </w:r>
      <w:r w:rsidR="00F33876">
        <w:rPr>
          <w:rFonts w:asciiTheme="majorHAnsi" w:hAnsiTheme="majorHAnsi"/>
          <w:sz w:val="28"/>
        </w:rPr>
        <w:t>satw</w:t>
      </w:r>
      <w:r w:rsidRPr="00673540">
        <w:rPr>
          <w:rFonts w:asciiTheme="majorHAnsi" w:hAnsiTheme="majorHAnsi"/>
          <w:sz w:val="28"/>
        </w:rPr>
        <w:t>@satw.ch</w:t>
      </w:r>
      <w:r>
        <w:rPr>
          <w:rFonts w:asciiTheme="majorHAnsi" w:hAnsiTheme="majorHAnsi"/>
          <w:sz w:val="28"/>
        </w:rPr>
        <w:t xml:space="preserve">, </w:t>
      </w:r>
      <w:r w:rsidRPr="00673540">
        <w:rPr>
          <w:rFonts w:asciiTheme="majorHAnsi" w:hAnsiTheme="majorHAnsi"/>
          <w:sz w:val="28"/>
        </w:rPr>
        <w:t>sagw@sagw.ch</w:t>
      </w:r>
      <w:r>
        <w:rPr>
          <w:rFonts w:asciiTheme="majorHAnsi" w:hAnsiTheme="majorHAnsi"/>
          <w:sz w:val="28"/>
        </w:rPr>
        <w:t xml:space="preserve"> , </w:t>
      </w:r>
      <w:r w:rsidR="00F33876">
        <w:rPr>
          <w:rFonts w:asciiTheme="majorHAnsi" w:hAnsiTheme="majorHAnsi"/>
          <w:sz w:val="28"/>
        </w:rPr>
        <w:t>samw</w:t>
      </w:r>
      <w:r w:rsidRPr="00673540">
        <w:rPr>
          <w:rFonts w:asciiTheme="majorHAnsi" w:hAnsiTheme="majorHAnsi"/>
          <w:sz w:val="28"/>
        </w:rPr>
        <w:t>@samw.ch</w:t>
      </w:r>
      <w:r>
        <w:rPr>
          <w:rFonts w:asciiTheme="majorHAnsi" w:hAnsiTheme="majorHAnsi"/>
          <w:sz w:val="28"/>
        </w:rPr>
        <w:t xml:space="preserve"> </w:t>
      </w:r>
    </w:p>
    <w:p w14:paraId="5F9E8882" w14:textId="77777777" w:rsidR="00CB460E" w:rsidRPr="00206080" w:rsidRDefault="00CB460E">
      <w:pPr>
        <w:rPr>
          <w:rFonts w:asciiTheme="majorHAnsi" w:hAnsiTheme="majorHAnsi"/>
        </w:rPr>
      </w:pPr>
    </w:p>
    <w:p w14:paraId="5FE7BCB0" w14:textId="77777777" w:rsidR="00CB460E" w:rsidRPr="00206080" w:rsidRDefault="00CB460E">
      <w:pPr>
        <w:rPr>
          <w:rFonts w:asciiTheme="majorHAnsi" w:hAnsiTheme="majorHAnsi"/>
        </w:rPr>
      </w:pPr>
      <w:r w:rsidRPr="00206080">
        <w:rPr>
          <w:rFonts w:asciiTheme="majorHAnsi" w:hAnsiTheme="majorHAnsi"/>
        </w:rPr>
        <w:t>Weiteres Vorgehen:</w:t>
      </w:r>
    </w:p>
    <w:p w14:paraId="585BFC15" w14:textId="79CD3D73" w:rsidR="00CB460E" w:rsidRDefault="00E01F18">
      <w:pPr>
        <w:rPr>
          <w:rFonts w:asciiTheme="majorHAnsi" w:hAnsiTheme="majorHAnsi"/>
        </w:rPr>
      </w:pPr>
      <w:r w:rsidRPr="00206080">
        <w:rPr>
          <w:rFonts w:asciiTheme="majorHAnsi" w:hAnsiTheme="majorHAnsi"/>
        </w:rPr>
        <w:t xml:space="preserve">Am </w:t>
      </w:r>
      <w:r w:rsidR="00CB460E" w:rsidRPr="00206080">
        <w:rPr>
          <w:rFonts w:asciiTheme="majorHAnsi" w:hAnsiTheme="majorHAnsi"/>
        </w:rPr>
        <w:t>Workshop i</w:t>
      </w:r>
      <w:r w:rsidRPr="00206080">
        <w:rPr>
          <w:rFonts w:asciiTheme="majorHAnsi" w:hAnsiTheme="majorHAnsi"/>
        </w:rPr>
        <w:t>m Dezember, zu dem Sie herzlich</w:t>
      </w:r>
      <w:r w:rsidR="00CB460E" w:rsidRPr="00206080">
        <w:rPr>
          <w:rFonts w:asciiTheme="majorHAnsi" w:hAnsiTheme="majorHAnsi"/>
        </w:rPr>
        <w:t xml:space="preserve"> eingeladen </w:t>
      </w:r>
      <w:r w:rsidRPr="00206080">
        <w:rPr>
          <w:rFonts w:asciiTheme="majorHAnsi" w:hAnsiTheme="majorHAnsi"/>
        </w:rPr>
        <w:t>sind</w:t>
      </w:r>
      <w:r w:rsidR="00CB460E" w:rsidRPr="00206080">
        <w:rPr>
          <w:rFonts w:asciiTheme="majorHAnsi" w:hAnsiTheme="majorHAnsi"/>
        </w:rPr>
        <w:t>, sollen die eingegangenen Antworten besprochen und ein gemeinsamer Vorschlag erarbeitet werden.</w:t>
      </w:r>
    </w:p>
    <w:p w14:paraId="65913C59" w14:textId="77777777" w:rsidR="002F6B66" w:rsidRPr="00206080" w:rsidRDefault="002F6B66">
      <w:pPr>
        <w:rPr>
          <w:rFonts w:asciiTheme="majorHAnsi" w:hAnsiTheme="majorHAnsi"/>
        </w:rPr>
      </w:pPr>
    </w:p>
    <w:p w14:paraId="0259E05A" w14:textId="15213A7E" w:rsidR="00CE65B2" w:rsidRPr="00206080" w:rsidRDefault="00CE65B2" w:rsidP="00CE65B2">
      <w:pPr>
        <w:pBdr>
          <w:top w:val="single" w:sz="4" w:space="1" w:color="auto"/>
          <w:left w:val="single" w:sz="4" w:space="4" w:color="auto"/>
          <w:bottom w:val="single" w:sz="4" w:space="1" w:color="auto"/>
          <w:right w:val="single" w:sz="4" w:space="4" w:color="auto"/>
        </w:pBdr>
        <w:rPr>
          <w:rFonts w:asciiTheme="majorHAnsi" w:hAnsiTheme="majorHAnsi"/>
        </w:rPr>
      </w:pPr>
      <w:r w:rsidRPr="00206080">
        <w:rPr>
          <w:rFonts w:asciiTheme="majorHAnsi" w:hAnsiTheme="majorHAnsi"/>
        </w:rPr>
        <w:t>Antwortende Person</w:t>
      </w:r>
      <w:r w:rsidR="00651291">
        <w:rPr>
          <w:rFonts w:asciiTheme="majorHAnsi" w:hAnsiTheme="majorHAnsi"/>
        </w:rPr>
        <w:t>(en)</w:t>
      </w:r>
      <w:r w:rsidRPr="00206080">
        <w:rPr>
          <w:rFonts w:asciiTheme="majorHAnsi" w:hAnsiTheme="majorHAnsi"/>
        </w:rPr>
        <w:t>:</w:t>
      </w:r>
    </w:p>
    <w:p w14:paraId="4D009BA2" w14:textId="77777777" w:rsidR="00CE65B2" w:rsidRPr="00206080" w:rsidRDefault="00CE65B2" w:rsidP="00CE65B2">
      <w:pPr>
        <w:pBdr>
          <w:top w:val="single" w:sz="4" w:space="1" w:color="auto"/>
          <w:left w:val="single" w:sz="4" w:space="4" w:color="auto"/>
          <w:bottom w:val="single" w:sz="4" w:space="1" w:color="auto"/>
          <w:right w:val="single" w:sz="4" w:space="4" w:color="auto"/>
        </w:pBdr>
        <w:rPr>
          <w:rFonts w:asciiTheme="majorHAnsi" w:hAnsiTheme="majorHAnsi"/>
          <w:b/>
          <w:color w:val="0000FF"/>
          <w:sz w:val="28"/>
        </w:rPr>
      </w:pPr>
      <w:r w:rsidRPr="00206080">
        <w:rPr>
          <w:rFonts w:asciiTheme="majorHAnsi" w:hAnsiTheme="majorHAnsi"/>
          <w:b/>
          <w:color w:val="0000FF"/>
          <w:sz w:val="28"/>
        </w:rPr>
        <w:t>Name Vorname</w:t>
      </w:r>
    </w:p>
    <w:p w14:paraId="2B5F85E0" w14:textId="77777777" w:rsidR="00CE65B2" w:rsidRPr="00206080" w:rsidRDefault="00CE65B2" w:rsidP="00CE65B2">
      <w:pPr>
        <w:pBdr>
          <w:top w:val="single" w:sz="4" w:space="1" w:color="auto"/>
          <w:left w:val="single" w:sz="4" w:space="4" w:color="auto"/>
          <w:bottom w:val="single" w:sz="4" w:space="1" w:color="auto"/>
          <w:right w:val="single" w:sz="4" w:space="4" w:color="auto"/>
        </w:pBdr>
        <w:rPr>
          <w:rFonts w:asciiTheme="majorHAnsi" w:hAnsiTheme="majorHAnsi"/>
          <w:b/>
          <w:color w:val="0000FF"/>
          <w:sz w:val="28"/>
        </w:rPr>
      </w:pPr>
    </w:p>
    <w:p w14:paraId="0A9F9BB3" w14:textId="199025BD" w:rsidR="00CE65B2" w:rsidRPr="00206080" w:rsidRDefault="00493E02" w:rsidP="00CE65B2">
      <w:pPr>
        <w:pBdr>
          <w:top w:val="single" w:sz="4" w:space="1" w:color="auto"/>
          <w:left w:val="single" w:sz="4" w:space="4" w:color="auto"/>
          <w:bottom w:val="single" w:sz="4" w:space="1" w:color="auto"/>
          <w:right w:val="single" w:sz="4" w:space="4" w:color="auto"/>
        </w:pBdr>
        <w:rPr>
          <w:rFonts w:asciiTheme="majorHAnsi" w:hAnsiTheme="majorHAnsi"/>
        </w:rPr>
      </w:pPr>
      <w:r>
        <w:rPr>
          <w:rFonts w:asciiTheme="majorHAnsi" w:hAnsiTheme="majorHAnsi"/>
        </w:rPr>
        <w:t>Affiliation:</w:t>
      </w:r>
    </w:p>
    <w:p w14:paraId="2824D3C8" w14:textId="55467B63" w:rsidR="00CE65B2" w:rsidRDefault="00493E02" w:rsidP="00CE65B2">
      <w:pPr>
        <w:pBdr>
          <w:top w:val="single" w:sz="4" w:space="1" w:color="auto"/>
          <w:left w:val="single" w:sz="4" w:space="4" w:color="auto"/>
          <w:bottom w:val="single" w:sz="4" w:space="1" w:color="auto"/>
          <w:right w:val="single" w:sz="4" w:space="4" w:color="auto"/>
        </w:pBdr>
        <w:rPr>
          <w:rFonts w:asciiTheme="majorHAnsi" w:hAnsiTheme="majorHAnsi"/>
          <w:b/>
          <w:color w:val="0000FF"/>
          <w:sz w:val="28"/>
        </w:rPr>
      </w:pPr>
      <w:r>
        <w:rPr>
          <w:rFonts w:asciiTheme="majorHAnsi" w:hAnsiTheme="majorHAnsi"/>
          <w:b/>
          <w:color w:val="0000FF"/>
          <w:sz w:val="28"/>
        </w:rPr>
        <w:t>xxxx</w:t>
      </w:r>
    </w:p>
    <w:p w14:paraId="0BB23E3E" w14:textId="77777777" w:rsidR="00493E02" w:rsidRDefault="00493E02" w:rsidP="00CE65B2">
      <w:pPr>
        <w:pBdr>
          <w:top w:val="single" w:sz="4" w:space="1" w:color="auto"/>
          <w:left w:val="single" w:sz="4" w:space="4" w:color="auto"/>
          <w:bottom w:val="single" w:sz="4" w:space="1" w:color="auto"/>
          <w:right w:val="single" w:sz="4" w:space="4" w:color="auto"/>
        </w:pBdr>
        <w:rPr>
          <w:rFonts w:asciiTheme="majorHAnsi" w:hAnsiTheme="majorHAnsi"/>
          <w:b/>
          <w:color w:val="0000FF"/>
          <w:sz w:val="28"/>
        </w:rPr>
      </w:pPr>
    </w:p>
    <w:p w14:paraId="2B52293F" w14:textId="1DCD4877" w:rsidR="00493E02" w:rsidRPr="00206080" w:rsidRDefault="00493E02" w:rsidP="00493E02">
      <w:pPr>
        <w:pBdr>
          <w:top w:val="single" w:sz="4" w:space="1" w:color="auto"/>
          <w:left w:val="single" w:sz="4" w:space="4" w:color="auto"/>
          <w:bottom w:val="single" w:sz="4" w:space="1" w:color="auto"/>
          <w:right w:val="single" w:sz="4" w:space="4" w:color="auto"/>
        </w:pBdr>
        <w:rPr>
          <w:rFonts w:asciiTheme="majorHAnsi" w:hAnsiTheme="majorHAnsi"/>
        </w:rPr>
      </w:pPr>
      <w:r>
        <w:rPr>
          <w:rFonts w:asciiTheme="majorHAnsi" w:hAnsiTheme="majorHAnsi"/>
        </w:rPr>
        <w:t>Interessensbindungen (von Relevanz für das Thema; wird nur bei Anfragen abgegeben)</w:t>
      </w:r>
    </w:p>
    <w:p w14:paraId="500A8B91" w14:textId="2F881945" w:rsidR="00493E02" w:rsidRPr="00493E02" w:rsidRDefault="00493E02" w:rsidP="00CE65B2">
      <w:pPr>
        <w:pBdr>
          <w:top w:val="single" w:sz="4" w:space="1" w:color="auto"/>
          <w:left w:val="single" w:sz="4" w:space="4" w:color="auto"/>
          <w:bottom w:val="single" w:sz="4" w:space="1" w:color="auto"/>
          <w:right w:val="single" w:sz="4" w:space="4" w:color="auto"/>
        </w:pBdr>
        <w:rPr>
          <w:rFonts w:asciiTheme="majorHAnsi" w:hAnsiTheme="majorHAnsi"/>
          <w:color w:val="0000FF"/>
        </w:rPr>
      </w:pPr>
      <w:r>
        <w:rPr>
          <w:rFonts w:asciiTheme="majorHAnsi" w:hAnsiTheme="majorHAnsi"/>
          <w:color w:val="0000FF"/>
        </w:rPr>
        <w:t>xxxxxx</w:t>
      </w:r>
    </w:p>
    <w:p w14:paraId="27DD6A83" w14:textId="77777777" w:rsidR="00CE65B2" w:rsidRPr="00493E02" w:rsidRDefault="00CE65B2" w:rsidP="00CE65B2">
      <w:pPr>
        <w:rPr>
          <w:rFonts w:asciiTheme="majorHAnsi" w:hAnsiTheme="majorHAnsi"/>
          <w:b/>
        </w:rPr>
      </w:pPr>
    </w:p>
    <w:p w14:paraId="744BE8AC" w14:textId="0BF85D4F" w:rsidR="00CE65B2" w:rsidRPr="00493E02" w:rsidRDefault="00CE65B2" w:rsidP="00CE65B2">
      <w:pPr>
        <w:pBdr>
          <w:top w:val="single" w:sz="4" w:space="1" w:color="auto"/>
          <w:left w:val="single" w:sz="4" w:space="4" w:color="auto"/>
          <w:bottom w:val="single" w:sz="4" w:space="1" w:color="auto"/>
          <w:right w:val="single" w:sz="4" w:space="4" w:color="auto"/>
        </w:pBdr>
        <w:rPr>
          <w:rFonts w:asciiTheme="majorHAnsi" w:hAnsiTheme="majorHAnsi"/>
          <w:b/>
        </w:rPr>
      </w:pPr>
      <w:r w:rsidRPr="00493E02">
        <w:rPr>
          <w:rFonts w:asciiTheme="majorHAnsi" w:hAnsiTheme="majorHAnsi"/>
          <w:b/>
        </w:rPr>
        <w:t>Generelle Bemerkungen</w:t>
      </w:r>
      <w:r w:rsidR="00493E02" w:rsidRPr="00493E02">
        <w:rPr>
          <w:rFonts w:asciiTheme="majorHAnsi" w:hAnsiTheme="majorHAnsi"/>
          <w:b/>
        </w:rPr>
        <w:t xml:space="preserve"> zur Energiestrategie</w:t>
      </w:r>
      <w:r w:rsidRPr="00493E02">
        <w:rPr>
          <w:rFonts w:asciiTheme="majorHAnsi" w:hAnsiTheme="majorHAnsi"/>
          <w:b/>
        </w:rPr>
        <w:t xml:space="preserve">: </w:t>
      </w:r>
    </w:p>
    <w:p w14:paraId="1F29FA75" w14:textId="77777777" w:rsidR="00CE65B2" w:rsidRPr="00206080" w:rsidRDefault="00CE65B2" w:rsidP="00CE65B2">
      <w:pPr>
        <w:pBdr>
          <w:top w:val="single" w:sz="4" w:space="1" w:color="auto"/>
          <w:left w:val="single" w:sz="4" w:space="4" w:color="auto"/>
          <w:bottom w:val="single" w:sz="4" w:space="1" w:color="auto"/>
          <w:right w:val="single" w:sz="4" w:space="4" w:color="auto"/>
        </w:pBdr>
        <w:rPr>
          <w:rFonts w:asciiTheme="majorHAnsi" w:hAnsiTheme="majorHAnsi"/>
          <w:color w:val="0000FF"/>
        </w:rPr>
      </w:pPr>
      <w:r w:rsidRPr="00206080">
        <w:rPr>
          <w:rFonts w:asciiTheme="majorHAnsi" w:hAnsiTheme="majorHAnsi"/>
          <w:color w:val="0000FF"/>
        </w:rPr>
        <w:t>xxxxx</w:t>
      </w:r>
    </w:p>
    <w:p w14:paraId="287A2A9B" w14:textId="77777777" w:rsidR="00CE65B2" w:rsidRPr="00206080" w:rsidRDefault="00CE65B2" w:rsidP="00CE65B2">
      <w:pPr>
        <w:rPr>
          <w:rFonts w:asciiTheme="majorHAnsi" w:hAnsiTheme="majorHAnsi"/>
        </w:rPr>
      </w:pPr>
    </w:p>
    <w:p w14:paraId="71C13673" w14:textId="77777777" w:rsidR="00CE65B2" w:rsidRDefault="00CE65B2">
      <w:pPr>
        <w:rPr>
          <w:rFonts w:asciiTheme="majorHAnsi" w:hAnsiTheme="majorHAnsi"/>
          <w:b/>
        </w:rPr>
      </w:pPr>
      <w:r w:rsidRPr="00206080">
        <w:rPr>
          <w:rFonts w:asciiTheme="majorHAnsi" w:hAnsiTheme="majorHAnsi"/>
          <w:b/>
        </w:rPr>
        <w:br w:type="page"/>
      </w:r>
    </w:p>
    <w:p w14:paraId="17DB9F3E" w14:textId="77777777" w:rsidR="00AD0E38" w:rsidRDefault="00AD0E38">
      <w:pPr>
        <w:rPr>
          <w:rFonts w:asciiTheme="majorHAnsi" w:hAnsiTheme="majorHAnsi"/>
          <w:b/>
        </w:rPr>
      </w:pPr>
    </w:p>
    <w:p w14:paraId="1C52D82F" w14:textId="77777777" w:rsidR="00CE65B2" w:rsidRDefault="00CE65B2" w:rsidP="00CE65B2">
      <w:pPr>
        <w:rPr>
          <w:rFonts w:ascii="Cambria" w:hAnsi="Cambria"/>
          <w:b/>
          <w:sz w:val="28"/>
        </w:rPr>
      </w:pPr>
      <w:r w:rsidRPr="00604111">
        <w:rPr>
          <w:rFonts w:ascii="Cambria" w:hAnsi="Cambria"/>
          <w:b/>
          <w:sz w:val="28"/>
        </w:rPr>
        <w:t>Inhalt</w:t>
      </w:r>
    </w:p>
    <w:p w14:paraId="70A74683" w14:textId="77777777" w:rsidR="006D5F69" w:rsidRPr="00604111" w:rsidRDefault="006D5F69" w:rsidP="00CE65B2">
      <w:pPr>
        <w:rPr>
          <w:rFonts w:ascii="Cambria" w:hAnsi="Cambria"/>
          <w:b/>
          <w:sz w:val="28"/>
        </w:rPr>
      </w:pPr>
    </w:p>
    <w:p w14:paraId="1657AF13" w14:textId="77777777" w:rsidR="006D5F69" w:rsidRDefault="006D5F69">
      <w:pPr>
        <w:pStyle w:val="TOC1"/>
        <w:tabs>
          <w:tab w:val="right" w:leader="dot" w:pos="8289"/>
        </w:tabs>
        <w:rPr>
          <w:rFonts w:asciiTheme="minorHAnsi" w:eastAsiaTheme="minorEastAsia" w:hAnsiTheme="minorHAnsi" w:cstheme="minorBidi"/>
          <w:b w:val="0"/>
          <w:noProof/>
          <w:sz w:val="24"/>
          <w:szCs w:val="24"/>
          <w:lang w:val="en-US" w:eastAsia="ja-JP"/>
        </w:rPr>
      </w:pPr>
      <w:r>
        <w:fldChar w:fldCharType="begin"/>
      </w:r>
      <w:r>
        <w:instrText xml:space="preserve"> TOC \o "1-3" </w:instrText>
      </w:r>
      <w:r>
        <w:fldChar w:fldCharType="separate"/>
      </w:r>
      <w:r w:rsidRPr="00273654">
        <w:rPr>
          <w:noProof/>
        </w:rPr>
        <w:t>Formular für Eingaben zum Energiegesetz</w:t>
      </w:r>
      <w:r>
        <w:rPr>
          <w:noProof/>
        </w:rPr>
        <w:tab/>
      </w:r>
      <w:r>
        <w:rPr>
          <w:noProof/>
        </w:rPr>
        <w:fldChar w:fldCharType="begin"/>
      </w:r>
      <w:r>
        <w:rPr>
          <w:noProof/>
        </w:rPr>
        <w:instrText xml:space="preserve"> PAGEREF _Toc213210466 \h </w:instrText>
      </w:r>
      <w:r>
        <w:rPr>
          <w:noProof/>
        </w:rPr>
      </w:r>
      <w:r>
        <w:rPr>
          <w:noProof/>
        </w:rPr>
        <w:fldChar w:fldCharType="separate"/>
      </w:r>
      <w:r>
        <w:rPr>
          <w:noProof/>
        </w:rPr>
        <w:t>3</w:t>
      </w:r>
      <w:r>
        <w:rPr>
          <w:noProof/>
        </w:rPr>
        <w:fldChar w:fldCharType="end"/>
      </w:r>
    </w:p>
    <w:p w14:paraId="3CE42AFE" w14:textId="77777777" w:rsidR="006D5F69" w:rsidRDefault="006D5F69">
      <w:pPr>
        <w:pStyle w:val="TOC1"/>
        <w:tabs>
          <w:tab w:val="right" w:leader="dot" w:pos="8289"/>
        </w:tabs>
        <w:rPr>
          <w:rFonts w:asciiTheme="minorHAnsi" w:eastAsiaTheme="minorEastAsia" w:hAnsiTheme="minorHAnsi" w:cstheme="minorBidi"/>
          <w:b w:val="0"/>
          <w:noProof/>
          <w:sz w:val="24"/>
          <w:szCs w:val="24"/>
          <w:lang w:val="en-US" w:eastAsia="ja-JP"/>
        </w:rPr>
      </w:pPr>
      <w:r w:rsidRPr="00273654">
        <w:rPr>
          <w:noProof/>
        </w:rPr>
        <w:t>Fragebogen zur Vernehmlassungsvorlage der Energiestrategie 2050</w:t>
      </w:r>
      <w:r>
        <w:rPr>
          <w:noProof/>
        </w:rPr>
        <w:tab/>
      </w:r>
      <w:r>
        <w:rPr>
          <w:noProof/>
        </w:rPr>
        <w:fldChar w:fldCharType="begin"/>
      </w:r>
      <w:r>
        <w:rPr>
          <w:noProof/>
        </w:rPr>
        <w:instrText xml:space="preserve"> PAGEREF _Toc213210467 \h </w:instrText>
      </w:r>
      <w:r>
        <w:rPr>
          <w:noProof/>
        </w:rPr>
      </w:r>
      <w:r>
        <w:rPr>
          <w:noProof/>
        </w:rPr>
        <w:fldChar w:fldCharType="separate"/>
      </w:r>
      <w:r>
        <w:rPr>
          <w:noProof/>
        </w:rPr>
        <w:t>4</w:t>
      </w:r>
      <w:r>
        <w:rPr>
          <w:noProof/>
        </w:rPr>
        <w:fldChar w:fldCharType="end"/>
      </w:r>
    </w:p>
    <w:p w14:paraId="185229DE" w14:textId="77777777" w:rsidR="006D5F69" w:rsidRDefault="006D5F69">
      <w:pPr>
        <w:pStyle w:val="TOC2"/>
        <w:tabs>
          <w:tab w:val="right" w:leader="dot" w:pos="8289"/>
        </w:tabs>
        <w:rPr>
          <w:rFonts w:asciiTheme="minorHAnsi" w:eastAsiaTheme="minorEastAsia" w:hAnsiTheme="minorHAnsi" w:cstheme="minorBidi"/>
          <w:noProof/>
          <w:sz w:val="24"/>
          <w:szCs w:val="24"/>
          <w:lang w:val="en-US" w:eastAsia="ja-JP"/>
        </w:rPr>
      </w:pPr>
      <w:r w:rsidRPr="00273654">
        <w:rPr>
          <w:noProof/>
        </w:rPr>
        <w:t>Allgemeine Fragen</w:t>
      </w:r>
      <w:r>
        <w:rPr>
          <w:noProof/>
        </w:rPr>
        <w:tab/>
      </w:r>
      <w:r>
        <w:rPr>
          <w:noProof/>
        </w:rPr>
        <w:fldChar w:fldCharType="begin"/>
      </w:r>
      <w:r>
        <w:rPr>
          <w:noProof/>
        </w:rPr>
        <w:instrText xml:space="preserve"> PAGEREF _Toc213210468 \h </w:instrText>
      </w:r>
      <w:r>
        <w:rPr>
          <w:noProof/>
        </w:rPr>
      </w:r>
      <w:r>
        <w:rPr>
          <w:noProof/>
        </w:rPr>
        <w:fldChar w:fldCharType="separate"/>
      </w:r>
      <w:r>
        <w:rPr>
          <w:noProof/>
        </w:rPr>
        <w:t>4</w:t>
      </w:r>
      <w:r>
        <w:rPr>
          <w:noProof/>
        </w:rPr>
        <w:fldChar w:fldCharType="end"/>
      </w:r>
    </w:p>
    <w:p w14:paraId="231CEA17" w14:textId="77777777" w:rsidR="006D5F69" w:rsidRDefault="006D5F69">
      <w:pPr>
        <w:pStyle w:val="TOC2"/>
        <w:tabs>
          <w:tab w:val="right" w:leader="dot" w:pos="8289"/>
        </w:tabs>
        <w:rPr>
          <w:rFonts w:asciiTheme="minorHAnsi" w:eastAsiaTheme="minorEastAsia" w:hAnsiTheme="minorHAnsi" w:cstheme="minorBidi"/>
          <w:noProof/>
          <w:sz w:val="24"/>
          <w:szCs w:val="24"/>
          <w:lang w:val="en-US" w:eastAsia="ja-JP"/>
        </w:rPr>
      </w:pPr>
      <w:r w:rsidRPr="00273654">
        <w:rPr>
          <w:noProof/>
        </w:rPr>
        <w:t>Kernenergiegesetz</w:t>
      </w:r>
      <w:r>
        <w:rPr>
          <w:noProof/>
        </w:rPr>
        <w:tab/>
      </w:r>
      <w:r>
        <w:rPr>
          <w:noProof/>
        </w:rPr>
        <w:fldChar w:fldCharType="begin"/>
      </w:r>
      <w:r>
        <w:rPr>
          <w:noProof/>
        </w:rPr>
        <w:instrText xml:space="preserve"> PAGEREF _Toc213210469 \h </w:instrText>
      </w:r>
      <w:r>
        <w:rPr>
          <w:noProof/>
        </w:rPr>
      </w:r>
      <w:r>
        <w:rPr>
          <w:noProof/>
        </w:rPr>
        <w:fldChar w:fldCharType="separate"/>
      </w:r>
      <w:r>
        <w:rPr>
          <w:noProof/>
        </w:rPr>
        <w:t>5</w:t>
      </w:r>
      <w:r>
        <w:rPr>
          <w:noProof/>
        </w:rPr>
        <w:fldChar w:fldCharType="end"/>
      </w:r>
    </w:p>
    <w:p w14:paraId="274D2FED" w14:textId="77777777" w:rsidR="006D5F69" w:rsidRDefault="006D5F69">
      <w:pPr>
        <w:pStyle w:val="TOC2"/>
        <w:tabs>
          <w:tab w:val="right" w:leader="dot" w:pos="8289"/>
        </w:tabs>
        <w:rPr>
          <w:rFonts w:asciiTheme="minorHAnsi" w:eastAsiaTheme="minorEastAsia" w:hAnsiTheme="minorHAnsi" w:cstheme="minorBidi"/>
          <w:noProof/>
          <w:sz w:val="24"/>
          <w:szCs w:val="24"/>
          <w:lang w:val="en-US" w:eastAsia="ja-JP"/>
        </w:rPr>
      </w:pPr>
      <w:r w:rsidRPr="00273654">
        <w:rPr>
          <w:noProof/>
        </w:rPr>
        <w:t>Zweck, Ziele, Grundsätze Energiegesetz</w:t>
      </w:r>
      <w:r>
        <w:rPr>
          <w:noProof/>
        </w:rPr>
        <w:tab/>
      </w:r>
      <w:r>
        <w:rPr>
          <w:noProof/>
        </w:rPr>
        <w:fldChar w:fldCharType="begin"/>
      </w:r>
      <w:r>
        <w:rPr>
          <w:noProof/>
        </w:rPr>
        <w:instrText xml:space="preserve"> PAGEREF _Toc213210470 \h </w:instrText>
      </w:r>
      <w:r>
        <w:rPr>
          <w:noProof/>
        </w:rPr>
      </w:r>
      <w:r>
        <w:rPr>
          <w:noProof/>
        </w:rPr>
        <w:fldChar w:fldCharType="separate"/>
      </w:r>
      <w:r>
        <w:rPr>
          <w:noProof/>
        </w:rPr>
        <w:t>5</w:t>
      </w:r>
      <w:r>
        <w:rPr>
          <w:noProof/>
        </w:rPr>
        <w:fldChar w:fldCharType="end"/>
      </w:r>
    </w:p>
    <w:p w14:paraId="57345A15" w14:textId="77777777" w:rsidR="006D5F69" w:rsidRDefault="006D5F69">
      <w:pPr>
        <w:pStyle w:val="TOC2"/>
        <w:tabs>
          <w:tab w:val="right" w:leader="dot" w:pos="8289"/>
        </w:tabs>
        <w:rPr>
          <w:rFonts w:asciiTheme="minorHAnsi" w:eastAsiaTheme="minorEastAsia" w:hAnsiTheme="minorHAnsi" w:cstheme="minorBidi"/>
          <w:noProof/>
          <w:sz w:val="24"/>
          <w:szCs w:val="24"/>
          <w:lang w:val="en-US" w:eastAsia="ja-JP"/>
        </w:rPr>
      </w:pPr>
      <w:r w:rsidRPr="00273654">
        <w:rPr>
          <w:noProof/>
        </w:rPr>
        <w:t>Energieeffizienz</w:t>
      </w:r>
      <w:r>
        <w:rPr>
          <w:noProof/>
        </w:rPr>
        <w:tab/>
      </w:r>
      <w:r>
        <w:rPr>
          <w:noProof/>
        </w:rPr>
        <w:fldChar w:fldCharType="begin"/>
      </w:r>
      <w:r>
        <w:rPr>
          <w:noProof/>
        </w:rPr>
        <w:instrText xml:space="preserve"> PAGEREF _Toc213210471 \h </w:instrText>
      </w:r>
      <w:r>
        <w:rPr>
          <w:noProof/>
        </w:rPr>
      </w:r>
      <w:r>
        <w:rPr>
          <w:noProof/>
        </w:rPr>
        <w:fldChar w:fldCharType="separate"/>
      </w:r>
      <w:r>
        <w:rPr>
          <w:noProof/>
        </w:rPr>
        <w:t>5</w:t>
      </w:r>
      <w:r>
        <w:rPr>
          <w:noProof/>
        </w:rPr>
        <w:fldChar w:fldCharType="end"/>
      </w:r>
    </w:p>
    <w:p w14:paraId="0E70C04F" w14:textId="77777777" w:rsidR="006D5F69" w:rsidRDefault="006D5F69">
      <w:pPr>
        <w:pStyle w:val="TOC3"/>
        <w:tabs>
          <w:tab w:val="right" w:leader="dot" w:pos="8289"/>
        </w:tabs>
        <w:rPr>
          <w:rFonts w:asciiTheme="minorHAnsi" w:eastAsiaTheme="minorEastAsia" w:hAnsiTheme="minorHAnsi" w:cstheme="minorBidi"/>
          <w:noProof/>
          <w:sz w:val="24"/>
          <w:szCs w:val="24"/>
          <w:lang w:val="en-US" w:eastAsia="ja-JP"/>
        </w:rPr>
      </w:pPr>
      <w:r w:rsidRPr="00273654">
        <w:rPr>
          <w:noProof/>
        </w:rPr>
        <w:t>Gebäude</w:t>
      </w:r>
      <w:r>
        <w:rPr>
          <w:noProof/>
        </w:rPr>
        <w:tab/>
      </w:r>
      <w:r>
        <w:rPr>
          <w:noProof/>
        </w:rPr>
        <w:fldChar w:fldCharType="begin"/>
      </w:r>
      <w:r>
        <w:rPr>
          <w:noProof/>
        </w:rPr>
        <w:instrText xml:space="preserve"> PAGEREF _Toc213210472 \h </w:instrText>
      </w:r>
      <w:r>
        <w:rPr>
          <w:noProof/>
        </w:rPr>
      </w:r>
      <w:r>
        <w:rPr>
          <w:noProof/>
        </w:rPr>
        <w:fldChar w:fldCharType="separate"/>
      </w:r>
      <w:r>
        <w:rPr>
          <w:noProof/>
        </w:rPr>
        <w:t>5</w:t>
      </w:r>
      <w:r>
        <w:rPr>
          <w:noProof/>
        </w:rPr>
        <w:fldChar w:fldCharType="end"/>
      </w:r>
    </w:p>
    <w:p w14:paraId="168E40A9" w14:textId="77777777" w:rsidR="006D5F69" w:rsidRDefault="006D5F69">
      <w:pPr>
        <w:pStyle w:val="TOC3"/>
        <w:tabs>
          <w:tab w:val="right" w:leader="dot" w:pos="8289"/>
        </w:tabs>
        <w:rPr>
          <w:rFonts w:asciiTheme="minorHAnsi" w:eastAsiaTheme="minorEastAsia" w:hAnsiTheme="minorHAnsi" w:cstheme="minorBidi"/>
          <w:noProof/>
          <w:sz w:val="24"/>
          <w:szCs w:val="24"/>
          <w:lang w:val="en-US" w:eastAsia="ja-JP"/>
        </w:rPr>
      </w:pPr>
      <w:r w:rsidRPr="00273654">
        <w:rPr>
          <w:noProof/>
        </w:rPr>
        <w:t>Mobilität</w:t>
      </w:r>
      <w:r>
        <w:rPr>
          <w:noProof/>
        </w:rPr>
        <w:tab/>
      </w:r>
      <w:r>
        <w:rPr>
          <w:noProof/>
        </w:rPr>
        <w:fldChar w:fldCharType="begin"/>
      </w:r>
      <w:r>
        <w:rPr>
          <w:noProof/>
        </w:rPr>
        <w:instrText xml:space="preserve"> PAGEREF _Toc213210473 \h </w:instrText>
      </w:r>
      <w:r>
        <w:rPr>
          <w:noProof/>
        </w:rPr>
      </w:r>
      <w:r>
        <w:rPr>
          <w:noProof/>
        </w:rPr>
        <w:fldChar w:fldCharType="separate"/>
      </w:r>
      <w:r>
        <w:rPr>
          <w:noProof/>
        </w:rPr>
        <w:t>7</w:t>
      </w:r>
      <w:r>
        <w:rPr>
          <w:noProof/>
        </w:rPr>
        <w:fldChar w:fldCharType="end"/>
      </w:r>
    </w:p>
    <w:p w14:paraId="6A536271" w14:textId="77777777" w:rsidR="006D5F69" w:rsidRDefault="006D5F69">
      <w:pPr>
        <w:pStyle w:val="TOC3"/>
        <w:tabs>
          <w:tab w:val="right" w:leader="dot" w:pos="8289"/>
        </w:tabs>
        <w:rPr>
          <w:rFonts w:asciiTheme="minorHAnsi" w:eastAsiaTheme="minorEastAsia" w:hAnsiTheme="minorHAnsi" w:cstheme="minorBidi"/>
          <w:noProof/>
          <w:sz w:val="24"/>
          <w:szCs w:val="24"/>
          <w:lang w:val="en-US" w:eastAsia="ja-JP"/>
        </w:rPr>
      </w:pPr>
      <w:r w:rsidRPr="00273654">
        <w:rPr>
          <w:noProof/>
        </w:rPr>
        <w:t>Energieversorgungsunternehmen und Unternehmen der Energiewirtschaft</w:t>
      </w:r>
      <w:r>
        <w:rPr>
          <w:noProof/>
        </w:rPr>
        <w:tab/>
      </w:r>
      <w:r>
        <w:rPr>
          <w:noProof/>
        </w:rPr>
        <w:fldChar w:fldCharType="begin"/>
      </w:r>
      <w:r>
        <w:rPr>
          <w:noProof/>
        </w:rPr>
        <w:instrText xml:space="preserve"> PAGEREF _Toc213210474 \h </w:instrText>
      </w:r>
      <w:r>
        <w:rPr>
          <w:noProof/>
        </w:rPr>
      </w:r>
      <w:r>
        <w:rPr>
          <w:noProof/>
        </w:rPr>
        <w:fldChar w:fldCharType="separate"/>
      </w:r>
      <w:r>
        <w:rPr>
          <w:noProof/>
        </w:rPr>
        <w:t>7</w:t>
      </w:r>
      <w:r>
        <w:rPr>
          <w:noProof/>
        </w:rPr>
        <w:fldChar w:fldCharType="end"/>
      </w:r>
    </w:p>
    <w:p w14:paraId="1BF47B18" w14:textId="77777777" w:rsidR="006D5F69" w:rsidRDefault="006D5F69">
      <w:pPr>
        <w:pStyle w:val="TOC3"/>
        <w:tabs>
          <w:tab w:val="right" w:leader="dot" w:pos="8289"/>
        </w:tabs>
        <w:rPr>
          <w:rFonts w:asciiTheme="minorHAnsi" w:eastAsiaTheme="minorEastAsia" w:hAnsiTheme="minorHAnsi" w:cstheme="minorBidi"/>
          <w:noProof/>
          <w:sz w:val="24"/>
          <w:szCs w:val="24"/>
          <w:lang w:val="en-US" w:eastAsia="ja-JP"/>
        </w:rPr>
      </w:pPr>
      <w:r w:rsidRPr="00273654">
        <w:rPr>
          <w:noProof/>
        </w:rPr>
        <w:t>Industrie und Dienstleistungen</w:t>
      </w:r>
      <w:r>
        <w:rPr>
          <w:noProof/>
        </w:rPr>
        <w:tab/>
      </w:r>
      <w:r>
        <w:rPr>
          <w:noProof/>
        </w:rPr>
        <w:fldChar w:fldCharType="begin"/>
      </w:r>
      <w:r>
        <w:rPr>
          <w:noProof/>
        </w:rPr>
        <w:instrText xml:space="preserve"> PAGEREF _Toc213210475 \h </w:instrText>
      </w:r>
      <w:r>
        <w:rPr>
          <w:noProof/>
        </w:rPr>
      </w:r>
      <w:r>
        <w:rPr>
          <w:noProof/>
        </w:rPr>
        <w:fldChar w:fldCharType="separate"/>
      </w:r>
      <w:r>
        <w:rPr>
          <w:noProof/>
        </w:rPr>
        <w:t>8</w:t>
      </w:r>
      <w:r>
        <w:rPr>
          <w:noProof/>
        </w:rPr>
        <w:fldChar w:fldCharType="end"/>
      </w:r>
    </w:p>
    <w:p w14:paraId="0D230CBB" w14:textId="77777777" w:rsidR="006D5F69" w:rsidRDefault="006D5F69">
      <w:pPr>
        <w:pStyle w:val="TOC2"/>
        <w:tabs>
          <w:tab w:val="right" w:leader="dot" w:pos="8289"/>
        </w:tabs>
        <w:rPr>
          <w:rFonts w:asciiTheme="minorHAnsi" w:eastAsiaTheme="minorEastAsia" w:hAnsiTheme="minorHAnsi" w:cstheme="minorBidi"/>
          <w:noProof/>
          <w:sz w:val="24"/>
          <w:szCs w:val="24"/>
          <w:lang w:val="en-US" w:eastAsia="ja-JP"/>
        </w:rPr>
      </w:pPr>
      <w:r w:rsidRPr="00273654">
        <w:rPr>
          <w:noProof/>
        </w:rPr>
        <w:t>Erneuerbare Energien</w:t>
      </w:r>
      <w:r>
        <w:rPr>
          <w:noProof/>
        </w:rPr>
        <w:tab/>
      </w:r>
      <w:r>
        <w:rPr>
          <w:noProof/>
        </w:rPr>
        <w:fldChar w:fldCharType="begin"/>
      </w:r>
      <w:r>
        <w:rPr>
          <w:noProof/>
        </w:rPr>
        <w:instrText xml:space="preserve"> PAGEREF _Toc213210476 \h </w:instrText>
      </w:r>
      <w:r>
        <w:rPr>
          <w:noProof/>
        </w:rPr>
      </w:r>
      <w:r>
        <w:rPr>
          <w:noProof/>
        </w:rPr>
        <w:fldChar w:fldCharType="separate"/>
      </w:r>
      <w:r>
        <w:rPr>
          <w:noProof/>
        </w:rPr>
        <w:t>9</w:t>
      </w:r>
      <w:r>
        <w:rPr>
          <w:noProof/>
        </w:rPr>
        <w:fldChar w:fldCharType="end"/>
      </w:r>
    </w:p>
    <w:p w14:paraId="14AC2094" w14:textId="77777777" w:rsidR="006D5F69" w:rsidRDefault="006D5F69">
      <w:pPr>
        <w:pStyle w:val="TOC3"/>
        <w:tabs>
          <w:tab w:val="right" w:leader="dot" w:pos="8289"/>
        </w:tabs>
        <w:rPr>
          <w:rFonts w:asciiTheme="minorHAnsi" w:eastAsiaTheme="minorEastAsia" w:hAnsiTheme="minorHAnsi" w:cstheme="minorBidi"/>
          <w:noProof/>
          <w:sz w:val="24"/>
          <w:szCs w:val="24"/>
          <w:lang w:val="en-US" w:eastAsia="ja-JP"/>
        </w:rPr>
      </w:pPr>
      <w:r w:rsidRPr="00273654">
        <w:rPr>
          <w:noProof/>
        </w:rPr>
        <w:t>Anschlussbedingungen und Abnahme- und Vergütungspflicht</w:t>
      </w:r>
      <w:r>
        <w:rPr>
          <w:noProof/>
        </w:rPr>
        <w:tab/>
      </w:r>
      <w:r>
        <w:rPr>
          <w:noProof/>
        </w:rPr>
        <w:fldChar w:fldCharType="begin"/>
      </w:r>
      <w:r>
        <w:rPr>
          <w:noProof/>
        </w:rPr>
        <w:instrText xml:space="preserve"> PAGEREF _Toc213210477 \h </w:instrText>
      </w:r>
      <w:r>
        <w:rPr>
          <w:noProof/>
        </w:rPr>
      </w:r>
      <w:r>
        <w:rPr>
          <w:noProof/>
        </w:rPr>
        <w:fldChar w:fldCharType="separate"/>
      </w:r>
      <w:r>
        <w:rPr>
          <w:noProof/>
        </w:rPr>
        <w:t>10</w:t>
      </w:r>
      <w:r>
        <w:rPr>
          <w:noProof/>
        </w:rPr>
        <w:fldChar w:fldCharType="end"/>
      </w:r>
    </w:p>
    <w:p w14:paraId="2A6A7B8C" w14:textId="77777777" w:rsidR="006D5F69" w:rsidRDefault="006D5F69">
      <w:pPr>
        <w:pStyle w:val="TOC3"/>
        <w:tabs>
          <w:tab w:val="right" w:leader="dot" w:pos="8289"/>
        </w:tabs>
        <w:rPr>
          <w:rFonts w:asciiTheme="minorHAnsi" w:eastAsiaTheme="minorEastAsia" w:hAnsiTheme="minorHAnsi" w:cstheme="minorBidi"/>
          <w:noProof/>
          <w:sz w:val="24"/>
          <w:szCs w:val="24"/>
          <w:lang w:val="en-US" w:eastAsia="ja-JP"/>
        </w:rPr>
      </w:pPr>
      <w:r w:rsidRPr="00273654">
        <w:rPr>
          <w:noProof/>
        </w:rPr>
        <w:t>Einspeisevergütungssystem</w:t>
      </w:r>
      <w:r>
        <w:rPr>
          <w:noProof/>
        </w:rPr>
        <w:tab/>
      </w:r>
      <w:r>
        <w:rPr>
          <w:noProof/>
        </w:rPr>
        <w:fldChar w:fldCharType="begin"/>
      </w:r>
      <w:r>
        <w:rPr>
          <w:noProof/>
        </w:rPr>
        <w:instrText xml:space="preserve"> PAGEREF _Toc213210478 \h </w:instrText>
      </w:r>
      <w:r>
        <w:rPr>
          <w:noProof/>
        </w:rPr>
      </w:r>
      <w:r>
        <w:rPr>
          <w:noProof/>
        </w:rPr>
        <w:fldChar w:fldCharType="separate"/>
      </w:r>
      <w:r>
        <w:rPr>
          <w:noProof/>
        </w:rPr>
        <w:t>10</w:t>
      </w:r>
      <w:r>
        <w:rPr>
          <w:noProof/>
        </w:rPr>
        <w:fldChar w:fldCharType="end"/>
      </w:r>
    </w:p>
    <w:p w14:paraId="52128306" w14:textId="77777777" w:rsidR="006D5F69" w:rsidRDefault="006D5F69">
      <w:pPr>
        <w:pStyle w:val="TOC3"/>
        <w:tabs>
          <w:tab w:val="right" w:leader="dot" w:pos="8289"/>
        </w:tabs>
        <w:rPr>
          <w:rFonts w:asciiTheme="minorHAnsi" w:eastAsiaTheme="minorEastAsia" w:hAnsiTheme="minorHAnsi" w:cstheme="minorBidi"/>
          <w:noProof/>
          <w:sz w:val="24"/>
          <w:szCs w:val="24"/>
          <w:lang w:val="en-US" w:eastAsia="ja-JP"/>
        </w:rPr>
      </w:pPr>
      <w:r w:rsidRPr="00273654">
        <w:rPr>
          <w:noProof/>
        </w:rPr>
        <w:t>Einmaliger Beitrag für kleine Photovoltaik-Anlagen</w:t>
      </w:r>
      <w:r>
        <w:rPr>
          <w:noProof/>
        </w:rPr>
        <w:tab/>
      </w:r>
      <w:r>
        <w:rPr>
          <w:noProof/>
        </w:rPr>
        <w:fldChar w:fldCharType="begin"/>
      </w:r>
      <w:r>
        <w:rPr>
          <w:noProof/>
        </w:rPr>
        <w:instrText xml:space="preserve"> PAGEREF _Toc213210479 \h </w:instrText>
      </w:r>
      <w:r>
        <w:rPr>
          <w:noProof/>
        </w:rPr>
      </w:r>
      <w:r>
        <w:rPr>
          <w:noProof/>
        </w:rPr>
        <w:fldChar w:fldCharType="separate"/>
      </w:r>
      <w:r>
        <w:rPr>
          <w:noProof/>
        </w:rPr>
        <w:t>11</w:t>
      </w:r>
      <w:r>
        <w:rPr>
          <w:noProof/>
        </w:rPr>
        <w:fldChar w:fldCharType="end"/>
      </w:r>
    </w:p>
    <w:p w14:paraId="2B395CDD" w14:textId="77777777" w:rsidR="006D5F69" w:rsidRDefault="006D5F69">
      <w:pPr>
        <w:pStyle w:val="TOC3"/>
        <w:tabs>
          <w:tab w:val="right" w:leader="dot" w:pos="8289"/>
        </w:tabs>
        <w:rPr>
          <w:rFonts w:asciiTheme="minorHAnsi" w:eastAsiaTheme="minorEastAsia" w:hAnsiTheme="minorHAnsi" w:cstheme="minorBidi"/>
          <w:noProof/>
          <w:sz w:val="24"/>
          <w:szCs w:val="24"/>
          <w:lang w:val="en-US" w:eastAsia="ja-JP"/>
        </w:rPr>
      </w:pPr>
      <w:r w:rsidRPr="00273654">
        <w:rPr>
          <w:noProof/>
        </w:rPr>
        <w:t>Netzzuschlag</w:t>
      </w:r>
      <w:r>
        <w:rPr>
          <w:noProof/>
        </w:rPr>
        <w:tab/>
      </w:r>
      <w:r>
        <w:rPr>
          <w:noProof/>
        </w:rPr>
        <w:fldChar w:fldCharType="begin"/>
      </w:r>
      <w:r>
        <w:rPr>
          <w:noProof/>
        </w:rPr>
        <w:instrText xml:space="preserve"> PAGEREF _Toc213210480 \h </w:instrText>
      </w:r>
      <w:r>
        <w:rPr>
          <w:noProof/>
        </w:rPr>
      </w:r>
      <w:r>
        <w:rPr>
          <w:noProof/>
        </w:rPr>
        <w:fldChar w:fldCharType="separate"/>
      </w:r>
      <w:r>
        <w:rPr>
          <w:noProof/>
        </w:rPr>
        <w:t>12</w:t>
      </w:r>
      <w:r>
        <w:rPr>
          <w:noProof/>
        </w:rPr>
        <w:fldChar w:fldCharType="end"/>
      </w:r>
    </w:p>
    <w:p w14:paraId="52AC6266" w14:textId="77777777" w:rsidR="006D5F69" w:rsidRDefault="006D5F69">
      <w:pPr>
        <w:pStyle w:val="TOC2"/>
        <w:tabs>
          <w:tab w:val="right" w:leader="dot" w:pos="8289"/>
        </w:tabs>
        <w:rPr>
          <w:rFonts w:asciiTheme="minorHAnsi" w:eastAsiaTheme="minorEastAsia" w:hAnsiTheme="minorHAnsi" w:cstheme="minorBidi"/>
          <w:noProof/>
          <w:sz w:val="24"/>
          <w:szCs w:val="24"/>
          <w:lang w:val="en-US" w:eastAsia="ja-JP"/>
        </w:rPr>
      </w:pPr>
      <w:r w:rsidRPr="00273654">
        <w:rPr>
          <w:noProof/>
        </w:rPr>
        <w:t>Fossile Kraftwerke</w:t>
      </w:r>
      <w:r>
        <w:rPr>
          <w:noProof/>
        </w:rPr>
        <w:tab/>
      </w:r>
      <w:r>
        <w:rPr>
          <w:noProof/>
        </w:rPr>
        <w:fldChar w:fldCharType="begin"/>
      </w:r>
      <w:r>
        <w:rPr>
          <w:noProof/>
        </w:rPr>
        <w:instrText xml:space="preserve"> PAGEREF _Toc213210481 \h </w:instrText>
      </w:r>
      <w:r>
        <w:rPr>
          <w:noProof/>
        </w:rPr>
      </w:r>
      <w:r>
        <w:rPr>
          <w:noProof/>
        </w:rPr>
        <w:fldChar w:fldCharType="separate"/>
      </w:r>
      <w:r>
        <w:rPr>
          <w:noProof/>
        </w:rPr>
        <w:t>12</w:t>
      </w:r>
      <w:r>
        <w:rPr>
          <w:noProof/>
        </w:rPr>
        <w:fldChar w:fldCharType="end"/>
      </w:r>
    </w:p>
    <w:p w14:paraId="3A47D446" w14:textId="77777777" w:rsidR="006D5F69" w:rsidRDefault="006D5F69">
      <w:pPr>
        <w:pStyle w:val="TOC2"/>
        <w:tabs>
          <w:tab w:val="right" w:leader="dot" w:pos="8289"/>
        </w:tabs>
        <w:rPr>
          <w:rFonts w:asciiTheme="minorHAnsi" w:eastAsiaTheme="minorEastAsia" w:hAnsiTheme="minorHAnsi" w:cstheme="minorBidi"/>
          <w:noProof/>
          <w:sz w:val="24"/>
          <w:szCs w:val="24"/>
          <w:lang w:val="en-US" w:eastAsia="ja-JP"/>
        </w:rPr>
      </w:pPr>
      <w:r w:rsidRPr="00273654">
        <w:rPr>
          <w:noProof/>
        </w:rPr>
        <w:t>Netze</w:t>
      </w:r>
      <w:r>
        <w:rPr>
          <w:noProof/>
        </w:rPr>
        <w:tab/>
      </w:r>
      <w:r>
        <w:rPr>
          <w:noProof/>
        </w:rPr>
        <w:fldChar w:fldCharType="begin"/>
      </w:r>
      <w:r>
        <w:rPr>
          <w:noProof/>
        </w:rPr>
        <w:instrText xml:space="preserve"> PAGEREF _Toc213210482 \h </w:instrText>
      </w:r>
      <w:r>
        <w:rPr>
          <w:noProof/>
        </w:rPr>
      </w:r>
      <w:r>
        <w:rPr>
          <w:noProof/>
        </w:rPr>
        <w:fldChar w:fldCharType="separate"/>
      </w:r>
      <w:r>
        <w:rPr>
          <w:noProof/>
        </w:rPr>
        <w:t>13</w:t>
      </w:r>
      <w:r>
        <w:rPr>
          <w:noProof/>
        </w:rPr>
        <w:fldChar w:fldCharType="end"/>
      </w:r>
    </w:p>
    <w:p w14:paraId="399BBF3E" w14:textId="690E3CD9" w:rsidR="00CE65B2" w:rsidRDefault="006D5F69" w:rsidP="006D5F69">
      <w:pPr>
        <w:pStyle w:val="TOC1"/>
        <w:rPr>
          <w:lang w:val="de-DE"/>
        </w:rPr>
      </w:pPr>
      <w:r>
        <w:fldChar w:fldCharType="end"/>
      </w:r>
    </w:p>
    <w:p w14:paraId="270481F8" w14:textId="77777777" w:rsidR="00CE65B2" w:rsidRDefault="00CE65B2" w:rsidP="00CE65B2"/>
    <w:p w14:paraId="2334F9E5" w14:textId="77777777" w:rsidR="00BB2ACF" w:rsidRDefault="00BB2ACF">
      <w:r>
        <w:br w:type="page"/>
      </w:r>
    </w:p>
    <w:p w14:paraId="7C5B7A23" w14:textId="0558A4FC" w:rsidR="0075202D" w:rsidRDefault="00220EFE" w:rsidP="0075202D">
      <w:pPr>
        <w:pStyle w:val="Heading1"/>
        <w:rPr>
          <w:color w:val="auto"/>
        </w:rPr>
      </w:pPr>
      <w:bookmarkStart w:id="0" w:name="_Toc213210466"/>
      <w:r>
        <w:rPr>
          <w:color w:val="auto"/>
        </w:rPr>
        <w:lastRenderedPageBreak/>
        <w:t>Formular für Stellungnahmen</w:t>
      </w:r>
      <w:r w:rsidR="00CF7025">
        <w:rPr>
          <w:color w:val="auto"/>
        </w:rPr>
        <w:t xml:space="preserve"> zum </w:t>
      </w:r>
      <w:bookmarkStart w:id="1" w:name="_GoBack"/>
      <w:r w:rsidR="0075202D">
        <w:rPr>
          <w:color w:val="auto"/>
        </w:rPr>
        <w:t>Energiegesetz</w:t>
      </w:r>
      <w:bookmarkEnd w:id="0"/>
      <w:bookmarkEnd w:id="1"/>
    </w:p>
    <w:p w14:paraId="7FAF2ABA" w14:textId="77777777" w:rsidR="00CE65B2" w:rsidRDefault="00CE65B2" w:rsidP="00CE65B2"/>
    <w:p w14:paraId="425788EC" w14:textId="3698E633" w:rsidR="00DE4F31" w:rsidRPr="00BA24EB" w:rsidRDefault="00DE4F31" w:rsidP="00CE65B2">
      <w:pPr>
        <w:rPr>
          <w:i/>
        </w:rPr>
      </w:pPr>
      <w:r w:rsidRPr="00604111">
        <w:rPr>
          <w:i/>
          <w:highlight w:val="yellow"/>
        </w:rPr>
        <w:t>Bitte machen Sie bei Bedarf konkrete Änderungsvorschläge mit kurzer Begründung.</w:t>
      </w:r>
    </w:p>
    <w:p w14:paraId="7E071568" w14:textId="77777777" w:rsidR="00CE65B2" w:rsidRPr="00CE65B2" w:rsidRDefault="00CE65B2" w:rsidP="00CE65B2"/>
    <w:p w14:paraId="70CD3016" w14:textId="77777777" w:rsidR="00CE65B2" w:rsidRDefault="00CE65B2" w:rsidP="00CE65B2">
      <w:pPr>
        <w:pStyle w:val="Listenabsatz"/>
        <w:pBdr>
          <w:top w:val="single" w:sz="4" w:space="1" w:color="auto"/>
          <w:left w:val="single" w:sz="4" w:space="3" w:color="auto"/>
          <w:bottom w:val="single" w:sz="4" w:space="1" w:color="auto"/>
          <w:right w:val="single" w:sz="4" w:space="4" w:color="auto"/>
        </w:pBdr>
        <w:tabs>
          <w:tab w:val="left" w:pos="1560"/>
        </w:tabs>
        <w:ind w:left="360"/>
      </w:pPr>
      <w:r w:rsidRPr="0075202D">
        <w:rPr>
          <w:b/>
        </w:rPr>
        <w:t>Kapitel #:</w:t>
      </w:r>
      <w:r>
        <w:tab/>
      </w:r>
      <w:r w:rsidRPr="00CE65B2">
        <w:rPr>
          <w:b/>
          <w:color w:val="0000FF"/>
        </w:rPr>
        <w:t>xxx</w:t>
      </w:r>
    </w:p>
    <w:p w14:paraId="0ABABF32" w14:textId="1CD2E316" w:rsidR="00CE65B2" w:rsidRDefault="00CE65B2" w:rsidP="00CE65B2">
      <w:pPr>
        <w:pStyle w:val="Listenabsatz"/>
        <w:pBdr>
          <w:top w:val="single" w:sz="4" w:space="1" w:color="auto"/>
          <w:left w:val="single" w:sz="4" w:space="3" w:color="auto"/>
          <w:bottom w:val="single" w:sz="4" w:space="1" w:color="auto"/>
          <w:right w:val="single" w:sz="4" w:space="4" w:color="auto"/>
        </w:pBdr>
        <w:tabs>
          <w:tab w:val="left" w:pos="1560"/>
        </w:tabs>
        <w:ind w:left="360"/>
      </w:pPr>
      <w:r w:rsidRPr="0075202D">
        <w:rPr>
          <w:b/>
        </w:rPr>
        <w:t>Art. #:</w:t>
      </w:r>
      <w:r>
        <w:tab/>
      </w:r>
      <w:r w:rsidRPr="00CE65B2">
        <w:rPr>
          <w:b/>
          <w:color w:val="0000FF"/>
        </w:rPr>
        <w:t>xxxx</w:t>
      </w:r>
      <w:r>
        <w:br/>
      </w:r>
      <w:r w:rsidR="0075202D" w:rsidRPr="0075202D">
        <w:rPr>
          <w:b/>
        </w:rPr>
        <w:t>Änderungsvortschlag:</w:t>
      </w:r>
      <w:r w:rsidR="0075202D">
        <w:br/>
      </w:r>
      <w:r w:rsidR="0075202D" w:rsidRPr="0075202D">
        <w:rPr>
          <w:color w:val="0000FF"/>
        </w:rPr>
        <w:t>xxxx</w:t>
      </w:r>
    </w:p>
    <w:p w14:paraId="394596BD" w14:textId="77777777" w:rsidR="00CE65B2" w:rsidRDefault="00CE65B2" w:rsidP="00CE65B2">
      <w:pPr>
        <w:pStyle w:val="Listenabsatz"/>
        <w:pBdr>
          <w:top w:val="single" w:sz="4" w:space="1" w:color="auto"/>
          <w:left w:val="single" w:sz="4" w:space="3" w:color="auto"/>
          <w:bottom w:val="single" w:sz="4" w:space="1" w:color="auto"/>
          <w:right w:val="single" w:sz="4" w:space="4" w:color="auto"/>
        </w:pBdr>
        <w:ind w:left="360"/>
      </w:pPr>
      <w:r w:rsidRPr="0075202D">
        <w:rPr>
          <w:b/>
        </w:rPr>
        <w:t>Begründung</w:t>
      </w:r>
      <w:r>
        <w:t>:</w:t>
      </w:r>
      <w:r>
        <w:br/>
      </w:r>
      <w:r>
        <w:rPr>
          <w:color w:val="0000FF"/>
        </w:rPr>
        <w:t>xxx</w:t>
      </w:r>
    </w:p>
    <w:p w14:paraId="3DB4A5A1" w14:textId="77777777" w:rsidR="00CE65B2" w:rsidRDefault="00CE65B2" w:rsidP="00CE65B2">
      <w:pPr>
        <w:pStyle w:val="Listenabsatz"/>
        <w:spacing w:line="240" w:lineRule="auto"/>
      </w:pPr>
    </w:p>
    <w:p w14:paraId="5642EA94" w14:textId="77777777" w:rsidR="00CE65B2" w:rsidRPr="00CE65B2" w:rsidRDefault="00CE65B2" w:rsidP="00CE65B2"/>
    <w:p w14:paraId="0B8E5EA8" w14:textId="77777777" w:rsidR="0075202D" w:rsidRDefault="0075202D" w:rsidP="0075202D">
      <w:pPr>
        <w:pStyle w:val="Listenabsatz"/>
        <w:pBdr>
          <w:top w:val="single" w:sz="4" w:space="1" w:color="auto"/>
          <w:left w:val="single" w:sz="4" w:space="3" w:color="auto"/>
          <w:bottom w:val="single" w:sz="4" w:space="1" w:color="auto"/>
          <w:right w:val="single" w:sz="4" w:space="4" w:color="auto"/>
        </w:pBdr>
        <w:tabs>
          <w:tab w:val="left" w:pos="1560"/>
        </w:tabs>
        <w:ind w:left="360"/>
      </w:pPr>
      <w:r w:rsidRPr="0075202D">
        <w:rPr>
          <w:b/>
        </w:rPr>
        <w:t>Kapitel #:</w:t>
      </w:r>
      <w:r>
        <w:tab/>
      </w:r>
      <w:r w:rsidRPr="00CE65B2">
        <w:rPr>
          <w:b/>
          <w:color w:val="0000FF"/>
        </w:rPr>
        <w:t>xxx</w:t>
      </w:r>
    </w:p>
    <w:p w14:paraId="6FD21723" w14:textId="77777777" w:rsidR="0075202D" w:rsidRDefault="0075202D" w:rsidP="0075202D">
      <w:pPr>
        <w:pStyle w:val="Listenabsatz"/>
        <w:pBdr>
          <w:top w:val="single" w:sz="4" w:space="1" w:color="auto"/>
          <w:left w:val="single" w:sz="4" w:space="3" w:color="auto"/>
          <w:bottom w:val="single" w:sz="4" w:space="1" w:color="auto"/>
          <w:right w:val="single" w:sz="4" w:space="4" w:color="auto"/>
        </w:pBdr>
        <w:tabs>
          <w:tab w:val="left" w:pos="1560"/>
        </w:tabs>
        <w:ind w:left="360"/>
      </w:pPr>
      <w:r w:rsidRPr="0075202D">
        <w:rPr>
          <w:b/>
        </w:rPr>
        <w:t>Art. #:</w:t>
      </w:r>
      <w:r>
        <w:tab/>
      </w:r>
      <w:r w:rsidRPr="00CE65B2">
        <w:rPr>
          <w:b/>
          <w:color w:val="0000FF"/>
        </w:rPr>
        <w:t>xxxx</w:t>
      </w:r>
      <w:r>
        <w:br/>
      </w:r>
      <w:r w:rsidRPr="0075202D">
        <w:rPr>
          <w:b/>
        </w:rPr>
        <w:t>Änderungsvortschlag:</w:t>
      </w:r>
      <w:r>
        <w:br/>
      </w:r>
      <w:r w:rsidRPr="0075202D">
        <w:rPr>
          <w:color w:val="0000FF"/>
        </w:rPr>
        <w:t>xxxx</w:t>
      </w:r>
    </w:p>
    <w:p w14:paraId="69CE9E30" w14:textId="77777777" w:rsidR="0075202D" w:rsidRDefault="0075202D" w:rsidP="0075202D">
      <w:pPr>
        <w:pStyle w:val="Listenabsatz"/>
        <w:pBdr>
          <w:top w:val="single" w:sz="4" w:space="1" w:color="auto"/>
          <w:left w:val="single" w:sz="4" w:space="3" w:color="auto"/>
          <w:bottom w:val="single" w:sz="4" w:space="1" w:color="auto"/>
          <w:right w:val="single" w:sz="4" w:space="4" w:color="auto"/>
        </w:pBdr>
        <w:ind w:left="360"/>
      </w:pPr>
      <w:r w:rsidRPr="0075202D">
        <w:rPr>
          <w:b/>
        </w:rPr>
        <w:t>Begründung</w:t>
      </w:r>
      <w:r>
        <w:t>:</w:t>
      </w:r>
      <w:r>
        <w:br/>
      </w:r>
      <w:r>
        <w:rPr>
          <w:color w:val="0000FF"/>
        </w:rPr>
        <w:t>xxx</w:t>
      </w:r>
    </w:p>
    <w:p w14:paraId="2BDCD096" w14:textId="77777777" w:rsidR="00CE65B2" w:rsidRDefault="00CE65B2" w:rsidP="00CE65B2">
      <w:pPr>
        <w:pStyle w:val="Listenabsatz"/>
        <w:spacing w:line="240" w:lineRule="auto"/>
      </w:pPr>
    </w:p>
    <w:p w14:paraId="513AE4B5" w14:textId="044BB8A4" w:rsidR="00CE65B2" w:rsidRPr="00CE65B2" w:rsidRDefault="00DF5A67" w:rsidP="00CE65B2">
      <w:r>
        <w:t>.......</w:t>
      </w:r>
    </w:p>
    <w:p w14:paraId="718B1FEF" w14:textId="77777777" w:rsidR="00CE65B2" w:rsidRDefault="00CE65B2"/>
    <w:p w14:paraId="0155123B" w14:textId="77777777" w:rsidR="00CE65B2" w:rsidRDefault="00CE65B2">
      <w:r>
        <w:br w:type="page"/>
      </w:r>
    </w:p>
    <w:p w14:paraId="37A92565" w14:textId="77777777" w:rsidR="00CE65B2" w:rsidRDefault="00CE65B2" w:rsidP="00CE65B2">
      <w:pPr>
        <w:pStyle w:val="Heading1"/>
        <w:rPr>
          <w:color w:val="auto"/>
        </w:rPr>
      </w:pPr>
      <w:bookmarkStart w:id="2" w:name="_Toc332715486"/>
      <w:bookmarkStart w:id="3" w:name="_Toc332894608"/>
      <w:bookmarkStart w:id="4" w:name="_Toc333323295"/>
      <w:bookmarkStart w:id="5" w:name="_Toc333327637"/>
      <w:bookmarkStart w:id="6" w:name="_Toc333843202"/>
      <w:bookmarkStart w:id="7" w:name="_Toc333846141"/>
      <w:bookmarkStart w:id="8" w:name="_Toc333905413"/>
      <w:bookmarkStart w:id="9" w:name="_Toc333906241"/>
      <w:bookmarkStart w:id="10" w:name="_Toc334453293"/>
      <w:bookmarkStart w:id="11" w:name="_Toc334606916"/>
      <w:bookmarkStart w:id="12" w:name="_Toc213210467"/>
      <w:bookmarkStart w:id="13" w:name="_Toc332715485"/>
      <w:r>
        <w:rPr>
          <w:color w:val="auto"/>
        </w:rPr>
        <w:lastRenderedPageBreak/>
        <w:t>Fragebogen zur Vernehmlassungsvorlage der Energiestrategie 2050</w:t>
      </w:r>
      <w:bookmarkEnd w:id="2"/>
      <w:bookmarkEnd w:id="3"/>
      <w:bookmarkEnd w:id="4"/>
      <w:bookmarkEnd w:id="5"/>
      <w:bookmarkEnd w:id="6"/>
      <w:bookmarkEnd w:id="7"/>
      <w:bookmarkEnd w:id="8"/>
      <w:bookmarkEnd w:id="9"/>
      <w:bookmarkEnd w:id="10"/>
      <w:bookmarkEnd w:id="11"/>
      <w:bookmarkEnd w:id="12"/>
    </w:p>
    <w:p w14:paraId="6F0C63DD" w14:textId="77777777" w:rsidR="00CE65B2" w:rsidRDefault="00CE65B2" w:rsidP="00CE65B2"/>
    <w:bookmarkEnd w:id="13"/>
    <w:p w14:paraId="4960083A" w14:textId="03BA11D5" w:rsidR="00CE65B2" w:rsidRPr="00EB606D" w:rsidRDefault="00DE4F31" w:rsidP="00CE65B2">
      <w:pPr>
        <w:rPr>
          <w:rFonts w:ascii="Cambria" w:eastAsia="Times New Roman" w:hAnsi="Cambria"/>
          <w:bCs/>
          <w:i/>
          <w:szCs w:val="26"/>
        </w:rPr>
      </w:pPr>
      <w:r w:rsidRPr="00EB606D">
        <w:rPr>
          <w:rFonts w:ascii="Cambria" w:eastAsia="Times New Roman" w:hAnsi="Cambria"/>
          <w:bCs/>
          <w:i/>
          <w:szCs w:val="26"/>
          <w:highlight w:val="yellow"/>
        </w:rPr>
        <w:t xml:space="preserve">Bitte beantworten Sie nur jene Fragen, </w:t>
      </w:r>
      <w:r w:rsidR="0020191A" w:rsidRPr="00EB606D">
        <w:rPr>
          <w:rFonts w:ascii="Cambria" w:eastAsia="Times New Roman" w:hAnsi="Cambria"/>
          <w:bCs/>
          <w:i/>
          <w:szCs w:val="26"/>
          <w:highlight w:val="yellow"/>
        </w:rPr>
        <w:t>für die Sie basierend auf wissenschaftlichen Erkenntnissen eine klare Begründung anfügen können</w:t>
      </w:r>
      <w:r w:rsidR="00055C32" w:rsidRPr="00EB606D">
        <w:rPr>
          <w:rFonts w:ascii="Cambria" w:eastAsia="Times New Roman" w:hAnsi="Cambria"/>
          <w:bCs/>
          <w:i/>
          <w:szCs w:val="26"/>
          <w:highlight w:val="yellow"/>
        </w:rPr>
        <w:t xml:space="preserve"> oder wo die Wissenschaft einen Beitrag liefern kann</w:t>
      </w:r>
      <w:r w:rsidR="0020191A" w:rsidRPr="00EB606D">
        <w:rPr>
          <w:rFonts w:ascii="Cambria" w:eastAsia="Times New Roman" w:hAnsi="Cambria"/>
          <w:bCs/>
          <w:i/>
          <w:szCs w:val="26"/>
          <w:highlight w:val="yellow"/>
        </w:rPr>
        <w:t>.</w:t>
      </w:r>
    </w:p>
    <w:p w14:paraId="5D257817" w14:textId="77777777" w:rsidR="00E71EFF" w:rsidRDefault="00E71EFF" w:rsidP="00E71EFF"/>
    <w:p w14:paraId="017CFC1A" w14:textId="77777777" w:rsidR="00E71EFF" w:rsidRDefault="00E71EFF" w:rsidP="00E71EFF">
      <w:pPr>
        <w:pBdr>
          <w:top w:val="single" w:sz="4" w:space="1" w:color="auto"/>
          <w:left w:val="single" w:sz="4" w:space="4" w:color="auto"/>
          <w:bottom w:val="single" w:sz="4" w:space="1" w:color="auto"/>
          <w:right w:val="single" w:sz="4" w:space="4" w:color="auto"/>
        </w:pBdr>
        <w:rPr>
          <w:i/>
        </w:rPr>
      </w:pPr>
      <w:r>
        <w:rPr>
          <w:i/>
        </w:rPr>
        <w:t>Anleitung zum  Ankreuzen der Fragekästchen: Doppelklick auf Kästchen und anschliessend „Aktiviert“ anklicken.</w:t>
      </w:r>
    </w:p>
    <w:p w14:paraId="228B82CB" w14:textId="77777777" w:rsidR="00E71EFF" w:rsidRPr="0020191A" w:rsidRDefault="00E71EFF" w:rsidP="00CE65B2">
      <w:pPr>
        <w:rPr>
          <w:rFonts w:ascii="Cambria" w:eastAsia="Times New Roman" w:hAnsi="Cambria"/>
          <w:bCs/>
          <w:i/>
          <w:sz w:val="26"/>
          <w:szCs w:val="26"/>
        </w:rPr>
      </w:pPr>
    </w:p>
    <w:p w14:paraId="04286520" w14:textId="77777777" w:rsidR="00CE65B2" w:rsidRDefault="00CE65B2" w:rsidP="00952045">
      <w:pPr>
        <w:pStyle w:val="Heading2"/>
        <w:spacing w:after="200"/>
        <w:ind w:left="360"/>
        <w:rPr>
          <w:color w:val="auto"/>
        </w:rPr>
      </w:pPr>
      <w:bookmarkStart w:id="14" w:name="_Toc213210468"/>
      <w:r>
        <w:rPr>
          <w:color w:val="auto"/>
        </w:rPr>
        <w:t>Allgemeine Fragen</w:t>
      </w:r>
      <w:bookmarkEnd w:id="14"/>
    </w:p>
    <w:p w14:paraId="47EEDCD7" w14:textId="15397441" w:rsidR="00CE65B2" w:rsidRDefault="00CE65B2" w:rsidP="00154DF4">
      <w:pPr>
        <w:pStyle w:val="Listenabsatz"/>
        <w:keepLines/>
        <w:numPr>
          <w:ilvl w:val="0"/>
          <w:numId w:val="1"/>
        </w:numPr>
        <w:pBdr>
          <w:top w:val="single" w:sz="4" w:space="1" w:color="auto"/>
          <w:left w:val="single" w:sz="4" w:space="3" w:color="auto"/>
          <w:bottom w:val="single" w:sz="4" w:space="1" w:color="auto"/>
          <w:right w:val="single" w:sz="4" w:space="4" w:color="auto"/>
        </w:pBdr>
        <w:spacing w:line="240" w:lineRule="auto"/>
        <w:ind w:left="714" w:hanging="357"/>
      </w:pPr>
      <w:r>
        <w:t>Sind Sie insgesamt mit der Vernehmlassungsvorlage zur Energiestrategie 2050 einverstanden?</w:t>
      </w:r>
      <w:r>
        <w:br/>
      </w:r>
      <w:r>
        <w:br/>
      </w:r>
      <w:r w:rsidR="00142615" w:rsidRPr="00142615">
        <w:fldChar w:fldCharType="begin">
          <w:ffData>
            <w:name w:val=""/>
            <w:enabled/>
            <w:calcOnExit w:val="0"/>
            <w:checkBox>
              <w:sizeAuto/>
              <w:default w:val="0"/>
            </w:checkBox>
          </w:ffData>
        </w:fldChar>
      </w:r>
      <w:r w:rsidR="00142615" w:rsidRPr="00142615">
        <w:instrText xml:space="preserve"> FORMCHECKBOX </w:instrText>
      </w:r>
      <w:r w:rsidR="00142615" w:rsidRPr="00142615">
        <w:fldChar w:fldCharType="end"/>
      </w:r>
      <w:r>
        <w:t xml:space="preserve"> Ja</w:t>
      </w:r>
      <w:r>
        <w:tab/>
      </w:r>
      <w:r>
        <w:fldChar w:fldCharType="begin">
          <w:ffData>
            <w:name w:val="Kontrollkästchen1"/>
            <w:enabled/>
            <w:calcOnExit w:val="0"/>
            <w:checkBox>
              <w:sizeAuto/>
              <w:default w:val="0"/>
            </w:checkBox>
          </w:ffData>
        </w:fldChar>
      </w:r>
      <w:r>
        <w:instrText xml:space="preserve"> FORMCHECKBOX </w:instrText>
      </w:r>
      <w:r>
        <w:fldChar w:fldCharType="end"/>
      </w:r>
      <w:r>
        <w:t xml:space="preserve"> Nein</w:t>
      </w:r>
      <w:r>
        <w:tab/>
      </w:r>
      <w:r>
        <w:fldChar w:fldCharType="begin">
          <w:ffData>
            <w:name w:val=""/>
            <w:enabled/>
            <w:calcOnExit w:val="0"/>
            <w:checkBox>
              <w:sizeAuto/>
              <w:default w:val="0"/>
              <w:checked w:val="0"/>
            </w:checkBox>
          </w:ffData>
        </w:fldChar>
      </w:r>
      <w:r>
        <w:instrText xml:space="preserve"> FORMCHECKBOX </w:instrText>
      </w:r>
      <w:r>
        <w:fldChar w:fldCharType="end"/>
      </w:r>
      <w:r>
        <w:t xml:space="preserve"> keine Stellungnahme</w:t>
      </w:r>
      <w:r>
        <w:br/>
      </w:r>
      <w:r>
        <w:br/>
        <w:t>Bemerkungen:</w:t>
      </w:r>
      <w:r>
        <w:br/>
      </w:r>
      <w:r w:rsidR="00672F16" w:rsidRPr="00672F16">
        <w:rPr>
          <w:color w:val="3366FF"/>
        </w:rPr>
        <w:t>xxx</w:t>
      </w:r>
      <w:r>
        <w:br/>
        <w:t xml:space="preserve"> </w:t>
      </w:r>
    </w:p>
    <w:p w14:paraId="319B1207" w14:textId="77777777" w:rsidR="00CE65B2" w:rsidRDefault="00CE65B2" w:rsidP="00CE65B2">
      <w:pPr>
        <w:pStyle w:val="Listenabsatz"/>
        <w:spacing w:line="240" w:lineRule="auto"/>
      </w:pPr>
    </w:p>
    <w:p w14:paraId="5F5C436D" w14:textId="77777777" w:rsidR="00142615" w:rsidRDefault="00142615" w:rsidP="00CE65B2">
      <w:pPr>
        <w:pStyle w:val="Listenabsatz"/>
        <w:spacing w:line="240" w:lineRule="auto"/>
      </w:pPr>
    </w:p>
    <w:p w14:paraId="0B5D50FC" w14:textId="582D9A8F" w:rsidR="00142615" w:rsidRDefault="00142615" w:rsidP="00142615">
      <w:pPr>
        <w:pStyle w:val="Listenabsatz"/>
        <w:keepLines/>
        <w:numPr>
          <w:ilvl w:val="0"/>
          <w:numId w:val="1"/>
        </w:numPr>
        <w:pBdr>
          <w:top w:val="single" w:sz="4" w:space="1" w:color="auto"/>
          <w:left w:val="single" w:sz="4" w:space="3" w:color="auto"/>
          <w:bottom w:val="single" w:sz="4" w:space="1" w:color="auto"/>
          <w:right w:val="single" w:sz="4" w:space="4" w:color="auto"/>
        </w:pBdr>
        <w:ind w:left="714" w:hanging="357"/>
      </w:pPr>
      <w:r>
        <w:t>Sind Sie mit dem etappierten Vorgehen der Energiestrategie 2050 einverstanden (zweite Etappe gemäss Ziffer 1.4 im erläuternden Bericht)?</w:t>
      </w:r>
      <w:r>
        <w:br/>
      </w:r>
      <w:r>
        <w:rPr>
          <w:i/>
        </w:rPr>
        <w:t>Erläuternder Bericht: 1.3 (erstes Massnahmenpaket), 1.4 (zweite Etappe)</w:t>
      </w:r>
      <w:r>
        <w:br/>
      </w:r>
      <w:r>
        <w:br/>
      </w:r>
      <w:r>
        <w:fldChar w:fldCharType="begin">
          <w:ffData>
            <w:name w:val=""/>
            <w:enabled/>
            <w:calcOnExit w:val="0"/>
            <w:checkBox>
              <w:sizeAuto/>
              <w:default w:val="0"/>
            </w:checkBox>
          </w:ffData>
        </w:fldChar>
      </w:r>
      <w:r>
        <w:instrText xml:space="preserve"> FORMCHECKBOX </w:instrText>
      </w:r>
      <w:r>
        <w:fldChar w:fldCharType="end"/>
      </w:r>
      <w:r>
        <w:t xml:space="preserve"> Ja</w:t>
      </w:r>
      <w:r>
        <w:tab/>
      </w:r>
      <w:r>
        <w:fldChar w:fldCharType="begin">
          <w:ffData>
            <w:name w:val="Kontrollkästchen1"/>
            <w:enabled/>
            <w:calcOnExit w:val="0"/>
            <w:checkBox>
              <w:sizeAuto/>
              <w:default w:val="0"/>
            </w:checkBox>
          </w:ffData>
        </w:fldChar>
      </w:r>
      <w:r>
        <w:instrText xml:space="preserve"> FORMCHECKBOX </w:instrText>
      </w:r>
      <w:r>
        <w:fldChar w:fldCharType="end"/>
      </w:r>
      <w:r>
        <w:t xml:space="preserve"> Nein</w:t>
      </w:r>
      <w:r>
        <w:tab/>
      </w:r>
      <w:r>
        <w:fldChar w:fldCharType="begin">
          <w:ffData>
            <w:name w:val=""/>
            <w:enabled/>
            <w:calcOnExit w:val="0"/>
            <w:checkBox>
              <w:sizeAuto/>
              <w:default w:val="0"/>
              <w:checked w:val="0"/>
            </w:checkBox>
          </w:ffData>
        </w:fldChar>
      </w:r>
      <w:r>
        <w:instrText xml:space="preserve"> FORMCHECKBOX </w:instrText>
      </w:r>
      <w:r>
        <w:fldChar w:fldCharType="end"/>
      </w:r>
      <w:r>
        <w:t xml:space="preserve"> keine Stellungnahme </w:t>
      </w:r>
      <w:r>
        <w:br/>
      </w:r>
      <w:r>
        <w:br/>
        <w:t>Bemerkungen:</w:t>
      </w:r>
      <w:r>
        <w:br/>
      </w:r>
      <w:r w:rsidR="00672F16" w:rsidRPr="00672F16">
        <w:rPr>
          <w:color w:val="3366FF"/>
        </w:rPr>
        <w:t>xxx</w:t>
      </w:r>
      <w:r>
        <w:br/>
        <w:t xml:space="preserve"> </w:t>
      </w:r>
    </w:p>
    <w:p w14:paraId="15F87C16" w14:textId="77777777" w:rsidR="00142615" w:rsidRDefault="00142615" w:rsidP="00142615">
      <w:pPr>
        <w:pStyle w:val="Listenabsatz"/>
        <w:spacing w:line="240" w:lineRule="auto"/>
      </w:pPr>
    </w:p>
    <w:p w14:paraId="033674B0" w14:textId="77777777" w:rsidR="00142615" w:rsidRDefault="00142615" w:rsidP="00CE65B2">
      <w:pPr>
        <w:pStyle w:val="Listenabsatz"/>
        <w:spacing w:line="240" w:lineRule="auto"/>
      </w:pPr>
    </w:p>
    <w:p w14:paraId="250F5BEE" w14:textId="688F3B96" w:rsidR="00CE65B2" w:rsidRDefault="00CE65B2" w:rsidP="00154DF4">
      <w:pPr>
        <w:pStyle w:val="Listenabsatz"/>
        <w:keepLines/>
        <w:numPr>
          <w:ilvl w:val="0"/>
          <w:numId w:val="1"/>
        </w:numPr>
        <w:pBdr>
          <w:top w:val="single" w:sz="4" w:space="1" w:color="auto"/>
          <w:left w:val="single" w:sz="4" w:space="3" w:color="auto"/>
          <w:bottom w:val="single" w:sz="4" w:space="1" w:color="auto"/>
          <w:right w:val="single" w:sz="4" w:space="4" w:color="auto"/>
        </w:pBdr>
        <w:ind w:left="714" w:hanging="357"/>
      </w:pPr>
      <w:r>
        <w:t>Sind Sie damit einverstanden, den schrittweisen Ausstieg aus der Kernenergie mit dem vorliegenden Massnahmenpaket zu verknüpfen?</w:t>
      </w:r>
      <w:r>
        <w:br/>
      </w:r>
      <w:r>
        <w:br/>
      </w:r>
      <w:r>
        <w:fldChar w:fldCharType="begin">
          <w:ffData>
            <w:name w:val=""/>
            <w:enabled/>
            <w:calcOnExit w:val="0"/>
            <w:checkBox>
              <w:sizeAuto/>
              <w:default w:val="0"/>
            </w:checkBox>
          </w:ffData>
        </w:fldChar>
      </w:r>
      <w:r>
        <w:instrText xml:space="preserve"> FORMCHECKBOX </w:instrText>
      </w:r>
      <w:r>
        <w:fldChar w:fldCharType="end"/>
      </w:r>
      <w:r>
        <w:t xml:space="preserve"> Ja</w:t>
      </w:r>
      <w:r>
        <w:tab/>
      </w:r>
      <w:r>
        <w:fldChar w:fldCharType="begin">
          <w:ffData>
            <w:name w:val="Kontrollkästchen1"/>
            <w:enabled/>
            <w:calcOnExit w:val="0"/>
            <w:checkBox>
              <w:sizeAuto/>
              <w:default w:val="0"/>
            </w:checkBox>
          </w:ffData>
        </w:fldChar>
      </w:r>
      <w:r>
        <w:instrText xml:space="preserve"> FORMCHECKBOX </w:instrText>
      </w:r>
      <w:r>
        <w:fldChar w:fldCharType="end"/>
      </w:r>
      <w:r>
        <w:t xml:space="preserve"> Nein</w:t>
      </w:r>
      <w:r>
        <w:tab/>
      </w:r>
      <w:r>
        <w:fldChar w:fldCharType="begin">
          <w:ffData>
            <w:name w:val=""/>
            <w:enabled/>
            <w:calcOnExit w:val="0"/>
            <w:checkBox>
              <w:sizeAuto/>
              <w:default w:val="0"/>
              <w:checked w:val="0"/>
            </w:checkBox>
          </w:ffData>
        </w:fldChar>
      </w:r>
      <w:r>
        <w:instrText xml:space="preserve"> FORMCHECKBOX </w:instrText>
      </w:r>
      <w:r>
        <w:fldChar w:fldCharType="end"/>
      </w:r>
      <w:r>
        <w:t xml:space="preserve"> keine Stellungnahme</w:t>
      </w:r>
      <w:r>
        <w:br/>
      </w:r>
      <w:r>
        <w:br/>
        <w:t>Bemerkungen:</w:t>
      </w:r>
      <w:r>
        <w:br/>
      </w:r>
      <w:r w:rsidR="00672F16" w:rsidRPr="00672F16">
        <w:rPr>
          <w:color w:val="3366FF"/>
        </w:rPr>
        <w:t>xxx</w:t>
      </w:r>
      <w:r>
        <w:br/>
      </w:r>
    </w:p>
    <w:p w14:paraId="59467494" w14:textId="77777777" w:rsidR="00CE65B2" w:rsidRDefault="00CE65B2" w:rsidP="00CE65B2">
      <w:pPr>
        <w:pStyle w:val="Listenabsatz"/>
        <w:spacing w:line="240" w:lineRule="auto"/>
      </w:pPr>
    </w:p>
    <w:p w14:paraId="7EF337AA" w14:textId="77777777" w:rsidR="00CE65B2" w:rsidRDefault="00CE65B2" w:rsidP="00952045">
      <w:pPr>
        <w:pStyle w:val="Heading2"/>
        <w:spacing w:after="200"/>
        <w:ind w:left="360"/>
        <w:rPr>
          <w:color w:val="auto"/>
        </w:rPr>
      </w:pPr>
      <w:bookmarkStart w:id="15" w:name="_Toc213210469"/>
      <w:r>
        <w:rPr>
          <w:color w:val="auto"/>
        </w:rPr>
        <w:lastRenderedPageBreak/>
        <w:t>Kernenergiegesetz</w:t>
      </w:r>
      <w:bookmarkEnd w:id="15"/>
    </w:p>
    <w:p w14:paraId="53AB7628" w14:textId="1242FBDB" w:rsidR="00CE65B2" w:rsidRDefault="00CE65B2" w:rsidP="00154DF4">
      <w:pPr>
        <w:pStyle w:val="Listenabsatz"/>
        <w:keepLines/>
        <w:numPr>
          <w:ilvl w:val="0"/>
          <w:numId w:val="1"/>
        </w:numPr>
        <w:pBdr>
          <w:top w:val="single" w:sz="4" w:space="1" w:color="auto"/>
          <w:left w:val="single" w:sz="4" w:space="3" w:color="auto"/>
          <w:bottom w:val="single" w:sz="4" w:space="1" w:color="auto"/>
          <w:right w:val="single" w:sz="4" w:space="4" w:color="auto"/>
        </w:pBdr>
        <w:ind w:left="714" w:hanging="357"/>
      </w:pPr>
      <w:r>
        <w:t>Sind Sie damit einverstanden, dass Rahmenbewilligungen für die Erstellung neuer Kernkraftwerke nicht mehr erteilt werden dürfen?</w:t>
      </w:r>
      <w:r>
        <w:br/>
      </w:r>
      <w:r>
        <w:rPr>
          <w:i/>
        </w:rPr>
        <w:t xml:space="preserve">Kernenergiegesetz, Art. 12 Abs. 4 (neu) </w:t>
      </w:r>
      <w:r>
        <w:rPr>
          <w:i/>
        </w:rPr>
        <w:br/>
        <w:t>Erläuternder Bericht: 1.2 sowie 2.2.6</w:t>
      </w:r>
      <w:r>
        <w:rPr>
          <w:i/>
        </w:rPr>
        <w:br/>
      </w:r>
      <w:r>
        <w:rPr>
          <w:i/>
        </w:rPr>
        <w:br/>
      </w:r>
      <w:r>
        <w:fldChar w:fldCharType="begin">
          <w:ffData>
            <w:name w:val=""/>
            <w:enabled/>
            <w:calcOnExit w:val="0"/>
            <w:checkBox>
              <w:sizeAuto/>
              <w:default w:val="0"/>
            </w:checkBox>
          </w:ffData>
        </w:fldChar>
      </w:r>
      <w:r>
        <w:instrText xml:space="preserve"> FORMCHECKBOX </w:instrText>
      </w:r>
      <w:r>
        <w:fldChar w:fldCharType="end"/>
      </w:r>
      <w:r>
        <w:t xml:space="preserve"> Ja</w:t>
      </w:r>
      <w:r>
        <w:tab/>
      </w:r>
      <w:r>
        <w:fldChar w:fldCharType="begin">
          <w:ffData>
            <w:name w:val="Kontrollkästchen1"/>
            <w:enabled/>
            <w:calcOnExit w:val="0"/>
            <w:checkBox>
              <w:sizeAuto/>
              <w:default w:val="0"/>
            </w:checkBox>
          </w:ffData>
        </w:fldChar>
      </w:r>
      <w:r>
        <w:instrText xml:space="preserve"> FORMCHECKBOX </w:instrText>
      </w:r>
      <w:r>
        <w:fldChar w:fldCharType="end"/>
      </w:r>
      <w:r>
        <w:t xml:space="preserve"> Nein</w:t>
      </w:r>
      <w:r>
        <w:tab/>
      </w:r>
      <w:r>
        <w:fldChar w:fldCharType="begin">
          <w:ffData>
            <w:name w:val=""/>
            <w:enabled/>
            <w:calcOnExit w:val="0"/>
            <w:checkBox>
              <w:sizeAuto/>
              <w:default w:val="0"/>
              <w:checked w:val="0"/>
            </w:checkBox>
          </w:ffData>
        </w:fldChar>
      </w:r>
      <w:r>
        <w:instrText xml:space="preserve"> FORMCHECKBOX </w:instrText>
      </w:r>
      <w:r>
        <w:fldChar w:fldCharType="end"/>
      </w:r>
      <w:r>
        <w:t xml:space="preserve"> keine Stellungnahme</w:t>
      </w:r>
      <w:r>
        <w:br/>
      </w:r>
      <w:r>
        <w:br/>
        <w:t>Bemerkungen:</w:t>
      </w:r>
      <w:r>
        <w:br/>
      </w:r>
      <w:r w:rsidR="00672F16" w:rsidRPr="00672F16">
        <w:rPr>
          <w:color w:val="3366FF"/>
        </w:rPr>
        <w:t>xxx</w:t>
      </w:r>
      <w:r>
        <w:br/>
      </w:r>
    </w:p>
    <w:p w14:paraId="73E0D10B" w14:textId="77777777" w:rsidR="00CE65B2" w:rsidRDefault="00CE65B2" w:rsidP="00CE65B2">
      <w:pPr>
        <w:pStyle w:val="Listenabsatz"/>
        <w:spacing w:line="240" w:lineRule="auto"/>
      </w:pPr>
    </w:p>
    <w:p w14:paraId="12C07E26" w14:textId="77777777" w:rsidR="00CE65B2" w:rsidRDefault="00CE65B2" w:rsidP="00952045">
      <w:pPr>
        <w:pStyle w:val="Heading2"/>
        <w:spacing w:after="200"/>
        <w:ind w:left="360"/>
        <w:rPr>
          <w:color w:val="auto"/>
        </w:rPr>
      </w:pPr>
      <w:bookmarkStart w:id="16" w:name="_Toc213210470"/>
      <w:r>
        <w:rPr>
          <w:color w:val="auto"/>
        </w:rPr>
        <w:t>Zweck, Ziele, Grundsätze Energiegesetz</w:t>
      </w:r>
      <w:bookmarkEnd w:id="16"/>
    </w:p>
    <w:p w14:paraId="7DB421B0" w14:textId="2B32BB87" w:rsidR="00CE65B2" w:rsidRDefault="00CE65B2" w:rsidP="00154DF4">
      <w:pPr>
        <w:pStyle w:val="Listenabsatz"/>
        <w:keepLines/>
        <w:numPr>
          <w:ilvl w:val="0"/>
          <w:numId w:val="1"/>
        </w:numPr>
        <w:pBdr>
          <w:top w:val="single" w:sz="4" w:space="1" w:color="auto"/>
          <w:left w:val="single" w:sz="4" w:space="3" w:color="auto"/>
          <w:bottom w:val="single" w:sz="4" w:space="1" w:color="auto"/>
          <w:right w:val="single" w:sz="4" w:space="4" w:color="auto"/>
        </w:pBdr>
        <w:ind w:left="714" w:hanging="357"/>
      </w:pPr>
      <w:r>
        <w:t>Sind Sie damit einverstanden, dass Ausbauziele für die Produktion von Elektrizität aus erneuerbaren Energien sowie Verbrauchsziele gesetzlich festgelegt werden?</w:t>
      </w:r>
      <w:r>
        <w:br/>
      </w:r>
      <w:r>
        <w:rPr>
          <w:i/>
        </w:rPr>
        <w:t>EnG Art. 2 und 4, Entwurf vom 28. September 2012</w:t>
      </w:r>
      <w:r>
        <w:rPr>
          <w:i/>
        </w:rPr>
        <w:br/>
        <w:t>Erläuternder Bericht: Gesamt sowie insbesondere 1.2, 1.3, 1.6, 2.1 (1. Kapitel)</w:t>
      </w:r>
      <w:r>
        <w:t xml:space="preserve"> </w:t>
      </w:r>
      <w:r>
        <w:br/>
      </w:r>
      <w:r>
        <w:rPr>
          <w:i/>
        </w:rPr>
        <w:br/>
      </w:r>
      <w:r>
        <w:fldChar w:fldCharType="begin">
          <w:ffData>
            <w:name w:val=""/>
            <w:enabled/>
            <w:calcOnExit w:val="0"/>
            <w:checkBox>
              <w:sizeAuto/>
              <w:default w:val="0"/>
            </w:checkBox>
          </w:ffData>
        </w:fldChar>
      </w:r>
      <w:r>
        <w:instrText xml:space="preserve"> FORMCHECKBOX </w:instrText>
      </w:r>
      <w:r>
        <w:fldChar w:fldCharType="end"/>
      </w:r>
      <w:r>
        <w:t xml:space="preserve"> Ja</w:t>
      </w:r>
      <w:r>
        <w:tab/>
      </w:r>
      <w:r>
        <w:fldChar w:fldCharType="begin">
          <w:ffData>
            <w:name w:val="Kontrollkästchen1"/>
            <w:enabled/>
            <w:calcOnExit w:val="0"/>
            <w:checkBox>
              <w:sizeAuto/>
              <w:default w:val="0"/>
            </w:checkBox>
          </w:ffData>
        </w:fldChar>
      </w:r>
      <w:r>
        <w:instrText xml:space="preserve"> FORMCHECKBOX </w:instrText>
      </w:r>
      <w:r>
        <w:fldChar w:fldCharType="end"/>
      </w:r>
      <w:r>
        <w:t xml:space="preserve"> Nein</w:t>
      </w:r>
      <w:r>
        <w:tab/>
      </w:r>
      <w:r>
        <w:fldChar w:fldCharType="begin">
          <w:ffData>
            <w:name w:val=""/>
            <w:enabled/>
            <w:calcOnExit w:val="0"/>
            <w:checkBox>
              <w:sizeAuto/>
              <w:default w:val="0"/>
              <w:checked w:val="0"/>
            </w:checkBox>
          </w:ffData>
        </w:fldChar>
      </w:r>
      <w:r>
        <w:instrText xml:space="preserve"> FORMCHECKBOX </w:instrText>
      </w:r>
      <w:r>
        <w:fldChar w:fldCharType="end"/>
      </w:r>
      <w:r>
        <w:t xml:space="preserve"> keine Stellungnahme</w:t>
      </w:r>
      <w:r>
        <w:br/>
      </w:r>
      <w:r>
        <w:br/>
        <w:t>Bemerkungen:</w:t>
      </w:r>
      <w:r>
        <w:br/>
      </w:r>
      <w:r w:rsidR="00262EB6" w:rsidRPr="00262EB6">
        <w:rPr>
          <w:color w:val="0000FF"/>
        </w:rPr>
        <w:t>xxx</w:t>
      </w:r>
      <w:r>
        <w:br/>
      </w:r>
    </w:p>
    <w:p w14:paraId="027D4B63" w14:textId="77777777" w:rsidR="00CE65B2" w:rsidRDefault="00CE65B2" w:rsidP="00CE65B2">
      <w:pPr>
        <w:pStyle w:val="Listenabsatz"/>
        <w:spacing w:line="240" w:lineRule="auto"/>
      </w:pPr>
    </w:p>
    <w:p w14:paraId="1BC1BE8D" w14:textId="77777777" w:rsidR="00CE65B2" w:rsidRDefault="00CE65B2" w:rsidP="00CE65B2">
      <w:pPr>
        <w:pStyle w:val="Heading2"/>
        <w:ind w:left="357"/>
        <w:rPr>
          <w:color w:val="auto"/>
        </w:rPr>
      </w:pPr>
      <w:bookmarkStart w:id="17" w:name="_Toc213210471"/>
      <w:r>
        <w:rPr>
          <w:color w:val="auto"/>
        </w:rPr>
        <w:t>Energieeffizienz</w:t>
      </w:r>
      <w:bookmarkEnd w:id="17"/>
    </w:p>
    <w:p w14:paraId="72B7F9CB" w14:textId="77777777" w:rsidR="00CE65B2" w:rsidRDefault="00CE65B2" w:rsidP="00CE65B2">
      <w:pPr>
        <w:pStyle w:val="Heading3"/>
        <w:ind w:left="360"/>
        <w:rPr>
          <w:color w:val="auto"/>
        </w:rPr>
      </w:pPr>
      <w:bookmarkStart w:id="18" w:name="_Toc213210472"/>
      <w:r>
        <w:rPr>
          <w:color w:val="auto"/>
        </w:rPr>
        <w:t>Gebäude</w:t>
      </w:r>
      <w:bookmarkEnd w:id="18"/>
    </w:p>
    <w:p w14:paraId="16F6D809" w14:textId="3F6E508C" w:rsidR="00CE65B2" w:rsidRDefault="00CE65B2" w:rsidP="00154DF4">
      <w:pPr>
        <w:pStyle w:val="Listenabsatz"/>
        <w:keepLines/>
        <w:numPr>
          <w:ilvl w:val="0"/>
          <w:numId w:val="1"/>
        </w:numPr>
        <w:pBdr>
          <w:top w:val="single" w:sz="4" w:space="1" w:color="auto"/>
          <w:left w:val="single" w:sz="4" w:space="3" w:color="auto"/>
          <w:bottom w:val="single" w:sz="4" w:space="1" w:color="auto"/>
          <w:right w:val="single" w:sz="4" w:space="4" w:color="auto"/>
        </w:pBdr>
        <w:ind w:left="714" w:hanging="357"/>
      </w:pPr>
      <w:r>
        <w:t>Sind Sie mit der vorgesehenen Erhöhung der Gesamtmittel von Bund und Kantonen zur Verstärkung des Gebäudeprogramms ab 2015 auf maximal 600 Millionen Franken pro Jahr einverstanden?</w:t>
      </w:r>
      <w:r>
        <w:br/>
      </w:r>
      <w:r>
        <w:rPr>
          <w:i/>
        </w:rPr>
        <w:t>CO</w:t>
      </w:r>
      <w:r>
        <w:rPr>
          <w:i/>
          <w:vertAlign w:val="subscript"/>
        </w:rPr>
        <w:t>2</w:t>
      </w:r>
      <w:r>
        <w:rPr>
          <w:i/>
        </w:rPr>
        <w:t>-Gesetz, Änderungen Art. 29 und Art. 34</w:t>
      </w:r>
      <w:r>
        <w:rPr>
          <w:i/>
        </w:rPr>
        <w:br/>
        <w:t>Erläuternder Bericht: 1.3.1 (Gebäude) sowie 2.2.2</w:t>
      </w:r>
      <w:r>
        <w:rPr>
          <w:i/>
        </w:rPr>
        <w:br/>
      </w:r>
      <w:r>
        <w:rPr>
          <w:i/>
        </w:rPr>
        <w:br/>
      </w:r>
      <w:r>
        <w:fldChar w:fldCharType="begin">
          <w:ffData>
            <w:name w:val=""/>
            <w:enabled/>
            <w:calcOnExit w:val="0"/>
            <w:checkBox>
              <w:sizeAuto/>
              <w:default w:val="0"/>
            </w:checkBox>
          </w:ffData>
        </w:fldChar>
      </w:r>
      <w:r>
        <w:instrText xml:space="preserve"> FORMCHECKBOX </w:instrText>
      </w:r>
      <w:r>
        <w:fldChar w:fldCharType="end"/>
      </w:r>
      <w:r>
        <w:t xml:space="preserve"> Ja</w:t>
      </w:r>
      <w:r>
        <w:tab/>
      </w:r>
      <w:r>
        <w:fldChar w:fldCharType="begin">
          <w:ffData>
            <w:name w:val="Kontrollkästchen1"/>
            <w:enabled/>
            <w:calcOnExit w:val="0"/>
            <w:checkBox>
              <w:sizeAuto/>
              <w:default w:val="0"/>
            </w:checkBox>
          </w:ffData>
        </w:fldChar>
      </w:r>
      <w:r>
        <w:instrText xml:space="preserve"> FORMCHECKBOX </w:instrText>
      </w:r>
      <w:r>
        <w:fldChar w:fldCharType="end"/>
      </w:r>
      <w:r>
        <w:t xml:space="preserve"> Nein</w:t>
      </w:r>
      <w:r>
        <w:tab/>
      </w:r>
      <w:r>
        <w:fldChar w:fldCharType="begin">
          <w:ffData>
            <w:name w:val=""/>
            <w:enabled/>
            <w:calcOnExit w:val="0"/>
            <w:checkBox>
              <w:sizeAuto/>
              <w:default w:val="0"/>
              <w:checked w:val="0"/>
            </w:checkBox>
          </w:ffData>
        </w:fldChar>
      </w:r>
      <w:r>
        <w:instrText xml:space="preserve"> FORMCHECKBOX </w:instrText>
      </w:r>
      <w:r>
        <w:fldChar w:fldCharType="end"/>
      </w:r>
      <w:r>
        <w:t xml:space="preserve"> keine Stellungnahme</w:t>
      </w:r>
      <w:r>
        <w:br/>
      </w:r>
      <w:r>
        <w:br/>
        <w:t>Bemerkungen:</w:t>
      </w:r>
      <w:r>
        <w:br/>
      </w:r>
      <w:r w:rsidR="00262EB6" w:rsidRPr="00262EB6">
        <w:rPr>
          <w:color w:val="0000FF"/>
        </w:rPr>
        <w:t>xxx</w:t>
      </w:r>
      <w:r>
        <w:br/>
      </w:r>
    </w:p>
    <w:p w14:paraId="16CA8B58" w14:textId="77777777" w:rsidR="00CE65B2" w:rsidRDefault="00CE65B2" w:rsidP="00CE65B2">
      <w:pPr>
        <w:pStyle w:val="Listenabsatz"/>
        <w:spacing w:line="240" w:lineRule="auto"/>
      </w:pPr>
    </w:p>
    <w:p w14:paraId="735059AD" w14:textId="0614D8A4" w:rsidR="00CE65B2" w:rsidRDefault="00CE65B2" w:rsidP="00154DF4">
      <w:pPr>
        <w:pStyle w:val="Listenabsatz"/>
        <w:keepLines/>
        <w:numPr>
          <w:ilvl w:val="0"/>
          <w:numId w:val="1"/>
        </w:numPr>
        <w:pBdr>
          <w:top w:val="single" w:sz="4" w:space="1" w:color="auto"/>
          <w:left w:val="single" w:sz="4" w:space="4" w:color="auto"/>
          <w:bottom w:val="single" w:sz="4" w:space="1" w:color="auto"/>
          <w:right w:val="single" w:sz="4" w:space="4" w:color="auto"/>
        </w:pBdr>
        <w:tabs>
          <w:tab w:val="left" w:pos="1134"/>
        </w:tabs>
        <w:ind w:left="714" w:hanging="357"/>
      </w:pPr>
      <w:r>
        <w:lastRenderedPageBreak/>
        <w:t>Welche Variante bevorzugen Sie bei der Änderung der gesetzlichen Grundlage für die Verwendung des Ertrags aus der CO2-Abgabe für den Gebäudebereich?</w:t>
      </w:r>
      <w:r>
        <w:br/>
      </w:r>
      <w:r>
        <w:rPr>
          <w:i/>
        </w:rPr>
        <w:t>CO2-Gesetz, Änderungen Art. 29 und Art. 34</w:t>
      </w:r>
      <w:r>
        <w:rPr>
          <w:i/>
        </w:rPr>
        <w:br/>
        <w:t>Erläuternder Bericht: 1.3.1 (Gebäude) sowie 2.2.2</w:t>
      </w:r>
      <w:r>
        <w:br/>
      </w:r>
      <w:r>
        <w:br/>
      </w:r>
      <w:r>
        <w:fldChar w:fldCharType="begin">
          <w:ffData>
            <w:name w:val=""/>
            <w:enabled/>
            <w:calcOnExit w:val="0"/>
            <w:checkBox>
              <w:sizeAuto/>
              <w:default w:val="0"/>
            </w:checkBox>
          </w:ffData>
        </w:fldChar>
      </w:r>
      <w:r>
        <w:instrText xml:space="preserve"> FORMCHECKBOX </w:instrText>
      </w:r>
      <w:r>
        <w:fldChar w:fldCharType="end"/>
      </w:r>
      <w:r>
        <w:tab/>
        <w:t>Variante 1 (</w:t>
      </w:r>
      <w:r>
        <w:rPr>
          <w:i/>
        </w:rPr>
        <w:t>CO</w:t>
      </w:r>
      <w:r>
        <w:rPr>
          <w:i/>
          <w:vertAlign w:val="subscript"/>
        </w:rPr>
        <w:t>2</w:t>
      </w:r>
      <w:r>
        <w:rPr>
          <w:i/>
        </w:rPr>
        <w:t>-Gesetz, Änderungen Art. 29 und 34, Variante 1)</w:t>
      </w:r>
      <w:r>
        <w:rPr>
          <w:i/>
        </w:rPr>
        <w:br/>
      </w:r>
      <w:r>
        <w:fldChar w:fldCharType="begin">
          <w:ffData>
            <w:name w:val=""/>
            <w:enabled/>
            <w:calcOnExit w:val="0"/>
            <w:checkBox>
              <w:sizeAuto/>
              <w:default w:val="0"/>
            </w:checkBox>
          </w:ffData>
        </w:fldChar>
      </w:r>
      <w:r>
        <w:instrText xml:space="preserve"> FORMCHECKBOX </w:instrText>
      </w:r>
      <w:r>
        <w:fldChar w:fldCharType="end"/>
      </w:r>
      <w:r>
        <w:tab/>
        <w:t>Variante 2 (</w:t>
      </w:r>
      <w:r>
        <w:rPr>
          <w:i/>
        </w:rPr>
        <w:t>CO</w:t>
      </w:r>
      <w:r>
        <w:rPr>
          <w:i/>
          <w:vertAlign w:val="subscript"/>
        </w:rPr>
        <w:t>2</w:t>
      </w:r>
      <w:r>
        <w:rPr>
          <w:i/>
        </w:rPr>
        <w:t>-Gesetz, Änderungen Art. 29 und 34, Variante 2)</w:t>
      </w:r>
      <w:r>
        <w:rPr>
          <w:i/>
        </w:rPr>
        <w:br/>
      </w:r>
      <w:r>
        <w:fldChar w:fldCharType="begin">
          <w:ffData>
            <w:name w:val=""/>
            <w:enabled/>
            <w:calcOnExit w:val="0"/>
            <w:checkBox>
              <w:sizeAuto/>
              <w:default w:val="0"/>
            </w:checkBox>
          </w:ffData>
        </w:fldChar>
      </w:r>
      <w:r>
        <w:instrText xml:space="preserve"> FORMCHECKBOX </w:instrText>
      </w:r>
      <w:r>
        <w:fldChar w:fldCharType="end"/>
      </w:r>
      <w:r>
        <w:tab/>
        <w:t>Keine der beiden Varianten</w:t>
      </w:r>
      <w:r>
        <w:br/>
      </w:r>
      <w:r>
        <w:fldChar w:fldCharType="begin">
          <w:ffData>
            <w:name w:val=""/>
            <w:enabled/>
            <w:calcOnExit w:val="0"/>
            <w:checkBox>
              <w:sizeAuto/>
              <w:default w:val="0"/>
            </w:checkBox>
          </w:ffData>
        </w:fldChar>
      </w:r>
      <w:r>
        <w:instrText xml:space="preserve"> FORMCHECKBOX </w:instrText>
      </w:r>
      <w:r>
        <w:fldChar w:fldCharType="end"/>
      </w:r>
      <w:r>
        <w:tab/>
        <w:t>Keine Stellungnahme</w:t>
      </w:r>
      <w:r>
        <w:br/>
      </w:r>
      <w:r>
        <w:br/>
        <w:t>Bemerkungen:</w:t>
      </w:r>
      <w:r>
        <w:br/>
      </w:r>
      <w:r w:rsidR="00262EB6" w:rsidRPr="00262EB6">
        <w:rPr>
          <w:color w:val="0000FF"/>
        </w:rPr>
        <w:t>xxx</w:t>
      </w:r>
      <w:r>
        <w:br/>
      </w:r>
    </w:p>
    <w:p w14:paraId="6C8D3037" w14:textId="77777777" w:rsidR="00CE65B2" w:rsidRDefault="00CE65B2" w:rsidP="00CE65B2">
      <w:pPr>
        <w:pStyle w:val="Listenabsatz"/>
        <w:spacing w:line="240" w:lineRule="auto"/>
      </w:pPr>
    </w:p>
    <w:p w14:paraId="7F7F9D3F" w14:textId="68C7AD85" w:rsidR="00CE65B2" w:rsidRDefault="00CE65B2" w:rsidP="00154DF4">
      <w:pPr>
        <w:pStyle w:val="Listenabsatz"/>
        <w:keepLines/>
        <w:numPr>
          <w:ilvl w:val="0"/>
          <w:numId w:val="1"/>
        </w:numPr>
        <w:pBdr>
          <w:top w:val="single" w:sz="4" w:space="1" w:color="auto"/>
          <w:left w:val="single" w:sz="4" w:space="3" w:color="auto"/>
          <w:bottom w:val="single" w:sz="4" w:space="1" w:color="auto"/>
          <w:right w:val="single" w:sz="4" w:space="4" w:color="auto"/>
        </w:pBdr>
        <w:ind w:left="714" w:hanging="357"/>
        <w:rPr>
          <w:i/>
        </w:rPr>
      </w:pPr>
      <w:r>
        <w:t xml:space="preserve">Sind Sie damit einverstanden, dass Kosten für Gebäudeinvestitionen, die dem Energiesparen und dem Umweltschutz dienen, über drei Jahre verteilt steuerlich abgezogen werden können, und dass ab 2025 Investitionen (vgl. erläuternder Bericht: 2.2.3), die dem Energiesparen und dem Umweltschutz dienen nur dann steuerlich abzugsberechtigt sind, wenn das betroffene Gebäude einen bestimmten energetischen Mindeststandard aufweist? </w:t>
      </w:r>
      <w:r>
        <w:br/>
      </w:r>
      <w:r>
        <w:rPr>
          <w:i/>
        </w:rPr>
        <w:t>Bundesgesetz über die direkte Bundessteuer, Art. 31a (neu), Art. 32 Abs. 2</w:t>
      </w:r>
      <w:r>
        <w:rPr>
          <w:i/>
          <w:vertAlign w:val="superscript"/>
        </w:rPr>
        <w:t>bis</w:t>
      </w:r>
      <w:r>
        <w:rPr>
          <w:i/>
        </w:rPr>
        <w:t xml:space="preserve"> (neu), Art. 32 Abs.2</w:t>
      </w:r>
      <w:r>
        <w:rPr>
          <w:i/>
          <w:vertAlign w:val="superscript"/>
        </w:rPr>
        <w:t xml:space="preserve">ter </w:t>
      </w:r>
      <w:r>
        <w:rPr>
          <w:i/>
        </w:rPr>
        <w:t>(neu), Art. 67a (neu) und Art. 205e (neu); Bundesgesetz über die Harmonisierung der direkten Steuern der Kantone und Gemeinden, Art. 9 Abs. 3</w:t>
      </w:r>
      <w:r>
        <w:rPr>
          <w:i/>
          <w:vertAlign w:val="superscript"/>
        </w:rPr>
        <w:t>bis</w:t>
      </w:r>
      <w:r>
        <w:rPr>
          <w:i/>
          <w:szCs w:val="18"/>
          <w:vertAlign w:val="subscript"/>
        </w:rPr>
        <w:t xml:space="preserve"> </w:t>
      </w:r>
      <w:r>
        <w:rPr>
          <w:i/>
          <w:szCs w:val="18"/>
        </w:rPr>
        <w:t>bis Abs. 3</w:t>
      </w:r>
      <w:r>
        <w:rPr>
          <w:i/>
          <w:vertAlign w:val="superscript"/>
        </w:rPr>
        <w:t>quinquies</w:t>
      </w:r>
      <w:r>
        <w:rPr>
          <w:i/>
        </w:rPr>
        <w:t xml:space="preserve"> (neu), Art. 10 Abs. 1</w:t>
      </w:r>
      <w:r>
        <w:rPr>
          <w:i/>
          <w:vertAlign w:val="superscript"/>
        </w:rPr>
        <w:t>ter</w:t>
      </w:r>
      <w:r>
        <w:rPr>
          <w:i/>
        </w:rPr>
        <w:t xml:space="preserve"> (neu), Art. 25 Abs. 1</w:t>
      </w:r>
      <w:r>
        <w:rPr>
          <w:i/>
          <w:vertAlign w:val="superscript"/>
        </w:rPr>
        <w:t>ter</w:t>
      </w:r>
      <w:r>
        <w:rPr>
          <w:i/>
        </w:rPr>
        <w:t xml:space="preserve"> und Art. 72q (neu) und 78f (neu)</w:t>
      </w:r>
      <w:r>
        <w:rPr>
          <w:i/>
        </w:rPr>
        <w:br/>
        <w:t xml:space="preserve">Erläuternder Bericht: 1.3.1 (Gebäude), 2.2.3 und 2.2.4 </w:t>
      </w:r>
      <w:r>
        <w:rPr>
          <w:i/>
        </w:rPr>
        <w:br/>
      </w:r>
      <w:r>
        <w:rPr>
          <w:i/>
        </w:rPr>
        <w:br/>
      </w:r>
      <w:r>
        <w:fldChar w:fldCharType="begin">
          <w:ffData>
            <w:name w:val=""/>
            <w:enabled/>
            <w:calcOnExit w:val="0"/>
            <w:checkBox>
              <w:sizeAuto/>
              <w:default w:val="0"/>
            </w:checkBox>
          </w:ffData>
        </w:fldChar>
      </w:r>
      <w:r>
        <w:instrText xml:space="preserve"> FORMCHECKBOX </w:instrText>
      </w:r>
      <w:r>
        <w:fldChar w:fldCharType="end"/>
      </w:r>
      <w:r>
        <w:t xml:space="preserve"> Ja</w:t>
      </w:r>
      <w:r>
        <w:tab/>
      </w:r>
      <w:r>
        <w:fldChar w:fldCharType="begin">
          <w:ffData>
            <w:name w:val="Kontrollkästchen1"/>
            <w:enabled/>
            <w:calcOnExit w:val="0"/>
            <w:checkBox>
              <w:sizeAuto/>
              <w:default w:val="0"/>
            </w:checkBox>
          </w:ffData>
        </w:fldChar>
      </w:r>
      <w:r>
        <w:instrText xml:space="preserve"> FORMCHECKBOX </w:instrText>
      </w:r>
      <w:r>
        <w:fldChar w:fldCharType="end"/>
      </w:r>
      <w:r>
        <w:t xml:space="preserve"> Nein</w:t>
      </w:r>
      <w:r>
        <w:tab/>
      </w:r>
      <w:r>
        <w:fldChar w:fldCharType="begin">
          <w:ffData>
            <w:name w:val=""/>
            <w:enabled/>
            <w:calcOnExit w:val="0"/>
            <w:checkBox>
              <w:sizeAuto/>
              <w:default w:val="0"/>
              <w:checked w:val="0"/>
            </w:checkBox>
          </w:ffData>
        </w:fldChar>
      </w:r>
      <w:r>
        <w:instrText xml:space="preserve"> FORMCHECKBOX </w:instrText>
      </w:r>
      <w:r>
        <w:fldChar w:fldCharType="end"/>
      </w:r>
      <w:r>
        <w:t xml:space="preserve"> keine Stellungnahme</w:t>
      </w:r>
      <w:r>
        <w:br/>
      </w:r>
      <w:r>
        <w:br/>
        <w:t>Bemerkungen:</w:t>
      </w:r>
      <w:r>
        <w:br/>
      </w:r>
      <w:r w:rsidR="00262EB6" w:rsidRPr="00262EB6">
        <w:rPr>
          <w:color w:val="0000FF"/>
        </w:rPr>
        <w:t>xxx</w:t>
      </w:r>
      <w:r>
        <w:br/>
      </w:r>
    </w:p>
    <w:p w14:paraId="5DC0700C" w14:textId="77777777" w:rsidR="00CE65B2" w:rsidRDefault="00CE65B2" w:rsidP="00CE65B2">
      <w:pPr>
        <w:pStyle w:val="Listenabsatz"/>
        <w:spacing w:line="240" w:lineRule="auto"/>
      </w:pPr>
    </w:p>
    <w:p w14:paraId="3A97676F" w14:textId="77777777" w:rsidR="00CE65B2" w:rsidRDefault="00CE65B2" w:rsidP="00CE65B2">
      <w:pPr>
        <w:pStyle w:val="Heading3"/>
        <w:ind w:left="360"/>
        <w:rPr>
          <w:color w:val="auto"/>
        </w:rPr>
      </w:pPr>
      <w:bookmarkStart w:id="19" w:name="_Toc213210473"/>
      <w:r>
        <w:rPr>
          <w:color w:val="auto"/>
        </w:rPr>
        <w:t>Mobilität</w:t>
      </w:r>
      <w:bookmarkEnd w:id="19"/>
    </w:p>
    <w:p w14:paraId="5D67D674" w14:textId="4F58AC05" w:rsidR="00CE65B2" w:rsidRDefault="00CE65B2" w:rsidP="00154DF4">
      <w:pPr>
        <w:pStyle w:val="Listenabsatz"/>
        <w:keepLines/>
        <w:numPr>
          <w:ilvl w:val="0"/>
          <w:numId w:val="1"/>
        </w:numPr>
        <w:pBdr>
          <w:top w:val="single" w:sz="4" w:space="1" w:color="auto"/>
          <w:left w:val="single" w:sz="4" w:space="3" w:color="auto"/>
          <w:bottom w:val="single" w:sz="4" w:space="1" w:color="auto"/>
          <w:right w:val="single" w:sz="4" w:space="4" w:color="auto"/>
        </w:pBdr>
        <w:ind w:left="714" w:hanging="357"/>
      </w:pPr>
      <w:r>
        <w:t>Sind Sie mit der Verschärfung des CO</w:t>
      </w:r>
      <w:r>
        <w:rPr>
          <w:vertAlign w:val="subscript"/>
        </w:rPr>
        <w:t>2</w:t>
      </w:r>
      <w:r>
        <w:t>-Emissionszielwerts für die erstmals in Verkehr gesetzten Personenwagen auf durchschnittlich 95 g CO</w:t>
      </w:r>
      <w:r>
        <w:rPr>
          <w:vertAlign w:val="subscript"/>
        </w:rPr>
        <w:t>2</w:t>
      </w:r>
      <w:r>
        <w:t>/km bis Ende 2020 einverstanden?</w:t>
      </w:r>
      <w:r>
        <w:br/>
      </w:r>
      <w:r>
        <w:rPr>
          <w:i/>
        </w:rPr>
        <w:t>CO</w:t>
      </w:r>
      <w:r>
        <w:rPr>
          <w:i/>
          <w:vertAlign w:val="subscript"/>
        </w:rPr>
        <w:t>2</w:t>
      </w:r>
      <w:r>
        <w:rPr>
          <w:i/>
        </w:rPr>
        <w:t>-Gesetz, Änderung Art. 10</w:t>
      </w:r>
      <w:r>
        <w:rPr>
          <w:i/>
        </w:rPr>
        <w:br/>
        <w:t>Erläuternder Bericht: 1.3.1 (Mobilität) sowie 2.2.2</w:t>
      </w:r>
      <w:r>
        <w:rPr>
          <w:i/>
        </w:rPr>
        <w:br/>
      </w:r>
      <w:r>
        <w:rPr>
          <w:i/>
        </w:rPr>
        <w:br/>
      </w:r>
      <w:r>
        <w:fldChar w:fldCharType="begin">
          <w:ffData>
            <w:name w:val=""/>
            <w:enabled/>
            <w:calcOnExit w:val="0"/>
            <w:checkBox>
              <w:sizeAuto/>
              <w:default w:val="0"/>
            </w:checkBox>
          </w:ffData>
        </w:fldChar>
      </w:r>
      <w:r>
        <w:instrText xml:space="preserve"> FORMCHECKBOX </w:instrText>
      </w:r>
      <w:r>
        <w:fldChar w:fldCharType="end"/>
      </w:r>
      <w:r>
        <w:t xml:space="preserve"> Ja</w:t>
      </w:r>
      <w:r>
        <w:tab/>
      </w:r>
      <w:r>
        <w:fldChar w:fldCharType="begin">
          <w:ffData>
            <w:name w:val="Kontrollkästchen1"/>
            <w:enabled/>
            <w:calcOnExit w:val="0"/>
            <w:checkBox>
              <w:sizeAuto/>
              <w:default w:val="0"/>
            </w:checkBox>
          </w:ffData>
        </w:fldChar>
      </w:r>
      <w:r>
        <w:instrText xml:space="preserve"> FORMCHECKBOX </w:instrText>
      </w:r>
      <w:r>
        <w:fldChar w:fldCharType="end"/>
      </w:r>
      <w:r>
        <w:t xml:space="preserve"> Nein</w:t>
      </w:r>
      <w:r>
        <w:tab/>
      </w:r>
      <w:r>
        <w:fldChar w:fldCharType="begin">
          <w:ffData>
            <w:name w:val=""/>
            <w:enabled/>
            <w:calcOnExit w:val="0"/>
            <w:checkBox>
              <w:sizeAuto/>
              <w:default w:val="0"/>
              <w:checked w:val="0"/>
            </w:checkBox>
          </w:ffData>
        </w:fldChar>
      </w:r>
      <w:r>
        <w:instrText xml:space="preserve"> FORMCHECKBOX </w:instrText>
      </w:r>
      <w:r>
        <w:fldChar w:fldCharType="end"/>
      </w:r>
      <w:r>
        <w:t xml:space="preserve"> keine Stellungnahme</w:t>
      </w:r>
      <w:r>
        <w:br/>
      </w:r>
      <w:r>
        <w:br/>
        <w:t>Bemerkungen:</w:t>
      </w:r>
      <w:r>
        <w:br/>
      </w:r>
      <w:r w:rsidR="00262EB6" w:rsidRPr="00262EB6">
        <w:rPr>
          <w:color w:val="0000FF"/>
        </w:rPr>
        <w:t>xxx</w:t>
      </w:r>
      <w:r>
        <w:br/>
      </w:r>
    </w:p>
    <w:p w14:paraId="739B04C4" w14:textId="77777777" w:rsidR="00CE65B2" w:rsidRDefault="00CE65B2" w:rsidP="00CE65B2">
      <w:pPr>
        <w:pStyle w:val="Listenabsatz"/>
        <w:spacing w:line="240" w:lineRule="auto"/>
      </w:pPr>
    </w:p>
    <w:p w14:paraId="1D12D13C" w14:textId="17CC1A74" w:rsidR="00CE65B2" w:rsidRDefault="00CE65B2" w:rsidP="00154DF4">
      <w:pPr>
        <w:pStyle w:val="Listenabsatz"/>
        <w:keepLines/>
        <w:numPr>
          <w:ilvl w:val="0"/>
          <w:numId w:val="1"/>
        </w:numPr>
        <w:pBdr>
          <w:top w:val="single" w:sz="4" w:space="1" w:color="auto"/>
          <w:left w:val="single" w:sz="4" w:space="3" w:color="auto"/>
          <w:bottom w:val="single" w:sz="4" w:space="1" w:color="auto"/>
          <w:right w:val="single" w:sz="4" w:space="4" w:color="auto"/>
        </w:pBdr>
        <w:ind w:left="714" w:hanging="357"/>
      </w:pPr>
      <w:r>
        <w:lastRenderedPageBreak/>
        <w:t>Sind Sie mit der Einführung eines CO</w:t>
      </w:r>
      <w:r>
        <w:rPr>
          <w:vertAlign w:val="subscript"/>
        </w:rPr>
        <w:t>2</w:t>
      </w:r>
      <w:r>
        <w:t>-Emissionszielwerts für die erstmals in Verkehr gesetzten Lieferwagen und leichten Sattelschleppern und dessen Festlegung auf durchschnittlich 175 g CO2/km bis Ende 2017 und auf durchschnittlich 147 g CO2/km bis Ende 2020 einverstanden?</w:t>
      </w:r>
      <w:r>
        <w:br/>
      </w:r>
      <w:r>
        <w:rPr>
          <w:i/>
        </w:rPr>
        <w:t>CO</w:t>
      </w:r>
      <w:r>
        <w:rPr>
          <w:i/>
          <w:vertAlign w:val="subscript"/>
        </w:rPr>
        <w:t>2</w:t>
      </w:r>
      <w:r>
        <w:rPr>
          <w:i/>
        </w:rPr>
        <w:t>-Gesetz, Änderung Art. 10</w:t>
      </w:r>
      <w:r>
        <w:rPr>
          <w:i/>
        </w:rPr>
        <w:br/>
        <w:t>Erläuternder Bericht: 1.3.1 (Mobilität) sowie 2.2.2</w:t>
      </w:r>
      <w:r>
        <w:rPr>
          <w:i/>
        </w:rPr>
        <w:br/>
      </w:r>
      <w:r>
        <w:rPr>
          <w:i/>
        </w:rPr>
        <w:br/>
      </w:r>
      <w:r>
        <w:fldChar w:fldCharType="begin">
          <w:ffData>
            <w:name w:val=""/>
            <w:enabled/>
            <w:calcOnExit w:val="0"/>
            <w:checkBox>
              <w:sizeAuto/>
              <w:default w:val="0"/>
            </w:checkBox>
          </w:ffData>
        </w:fldChar>
      </w:r>
      <w:r>
        <w:instrText xml:space="preserve"> FORMCHECKBOX </w:instrText>
      </w:r>
      <w:r>
        <w:fldChar w:fldCharType="end"/>
      </w:r>
      <w:r>
        <w:t xml:space="preserve"> Ja</w:t>
      </w:r>
      <w:r>
        <w:tab/>
      </w:r>
      <w:r>
        <w:fldChar w:fldCharType="begin">
          <w:ffData>
            <w:name w:val="Kontrollkästchen1"/>
            <w:enabled/>
            <w:calcOnExit w:val="0"/>
            <w:checkBox>
              <w:sizeAuto/>
              <w:default w:val="0"/>
            </w:checkBox>
          </w:ffData>
        </w:fldChar>
      </w:r>
      <w:r>
        <w:instrText xml:space="preserve"> FORMCHECKBOX </w:instrText>
      </w:r>
      <w:r>
        <w:fldChar w:fldCharType="end"/>
      </w:r>
      <w:r>
        <w:t xml:space="preserve"> Nein</w:t>
      </w:r>
      <w:r>
        <w:tab/>
      </w:r>
      <w:r>
        <w:fldChar w:fldCharType="begin">
          <w:ffData>
            <w:name w:val=""/>
            <w:enabled/>
            <w:calcOnExit w:val="0"/>
            <w:checkBox>
              <w:sizeAuto/>
              <w:default w:val="0"/>
              <w:checked w:val="0"/>
            </w:checkBox>
          </w:ffData>
        </w:fldChar>
      </w:r>
      <w:r>
        <w:instrText xml:space="preserve"> FORMCHECKBOX </w:instrText>
      </w:r>
      <w:r>
        <w:fldChar w:fldCharType="end"/>
      </w:r>
      <w:r>
        <w:t xml:space="preserve"> keine Stellungnahme</w:t>
      </w:r>
      <w:r>
        <w:br/>
      </w:r>
      <w:r>
        <w:br/>
        <w:t>Bemerkungen:</w:t>
      </w:r>
      <w:r>
        <w:br/>
      </w:r>
      <w:r w:rsidR="00262EB6" w:rsidRPr="00262EB6">
        <w:rPr>
          <w:color w:val="0000FF"/>
        </w:rPr>
        <w:t>xxx</w:t>
      </w:r>
      <w:r>
        <w:br/>
      </w:r>
    </w:p>
    <w:p w14:paraId="75F1B25A" w14:textId="77777777" w:rsidR="00CE65B2" w:rsidRDefault="00CE65B2" w:rsidP="00CE65B2">
      <w:pPr>
        <w:pStyle w:val="Listenabsatz"/>
        <w:spacing w:line="240" w:lineRule="auto"/>
      </w:pPr>
    </w:p>
    <w:p w14:paraId="54541271" w14:textId="77777777" w:rsidR="00CE65B2" w:rsidRDefault="00CE65B2" w:rsidP="00CE65B2">
      <w:pPr>
        <w:pStyle w:val="Heading3"/>
        <w:ind w:left="360"/>
        <w:rPr>
          <w:color w:val="auto"/>
        </w:rPr>
      </w:pPr>
      <w:bookmarkStart w:id="20" w:name="_Toc213210474"/>
      <w:r>
        <w:rPr>
          <w:color w:val="auto"/>
        </w:rPr>
        <w:t>Energieversorgungsunternehmen und Unternehmen der Energiewirtschaft</w:t>
      </w:r>
      <w:bookmarkEnd w:id="20"/>
    </w:p>
    <w:p w14:paraId="38545AAF" w14:textId="33010EC9" w:rsidR="00CE65B2" w:rsidRDefault="00CE65B2" w:rsidP="00154DF4">
      <w:pPr>
        <w:pStyle w:val="Listenabsatz"/>
        <w:keepLines/>
        <w:numPr>
          <w:ilvl w:val="0"/>
          <w:numId w:val="1"/>
        </w:numPr>
        <w:pBdr>
          <w:top w:val="single" w:sz="4" w:space="1" w:color="auto"/>
          <w:left w:val="single" w:sz="4" w:space="3" w:color="auto"/>
          <w:bottom w:val="single" w:sz="4" w:space="1" w:color="auto"/>
          <w:right w:val="single" w:sz="4" w:space="4" w:color="auto"/>
        </w:pBdr>
        <w:ind w:left="714" w:hanging="357"/>
      </w:pPr>
      <w:r>
        <w:t>Sind Sie damit einverstanden, dass Elektrizitätslieferanten Zielvorgaben zur stetigen Steigerung der Effizienz beim Elektrizitätsverbrauch erfüllen müssen (mittels Einführung von sogenannten weissen Zertifikaten)?</w:t>
      </w:r>
      <w:r>
        <w:br/>
      </w:r>
      <w:r>
        <w:rPr>
          <w:i/>
        </w:rPr>
        <w:t>EnG, Art. 43 bis 46, Entwurf vom 28. September 2012</w:t>
      </w:r>
      <w:r>
        <w:rPr>
          <w:i/>
        </w:rPr>
        <w:br/>
        <w:t>Erläuternder Bericht: 1.3.1 (Energieversorgungsunternehmen) sowie 2.1 (6. Kapitel 3. Abschnitt)</w:t>
      </w:r>
      <w:r>
        <w:rPr>
          <w:i/>
        </w:rPr>
        <w:br/>
      </w:r>
      <w:r>
        <w:rPr>
          <w:i/>
        </w:rPr>
        <w:br/>
      </w:r>
      <w:r>
        <w:fldChar w:fldCharType="begin">
          <w:ffData>
            <w:name w:val=""/>
            <w:enabled/>
            <w:calcOnExit w:val="0"/>
            <w:checkBox>
              <w:sizeAuto/>
              <w:default w:val="0"/>
            </w:checkBox>
          </w:ffData>
        </w:fldChar>
      </w:r>
      <w:r>
        <w:instrText xml:space="preserve"> FORMCHECKBOX </w:instrText>
      </w:r>
      <w:r>
        <w:fldChar w:fldCharType="end"/>
      </w:r>
      <w:r>
        <w:t xml:space="preserve"> Ja</w:t>
      </w:r>
      <w:r>
        <w:tab/>
      </w:r>
      <w:r>
        <w:fldChar w:fldCharType="begin">
          <w:ffData>
            <w:name w:val="Kontrollkästchen1"/>
            <w:enabled/>
            <w:calcOnExit w:val="0"/>
            <w:checkBox>
              <w:sizeAuto/>
              <w:default w:val="0"/>
            </w:checkBox>
          </w:ffData>
        </w:fldChar>
      </w:r>
      <w:r>
        <w:instrText xml:space="preserve"> FORMCHECKBOX </w:instrText>
      </w:r>
      <w:r>
        <w:fldChar w:fldCharType="end"/>
      </w:r>
      <w:r>
        <w:t xml:space="preserve"> Nein</w:t>
      </w:r>
      <w:r>
        <w:tab/>
      </w:r>
      <w:r>
        <w:fldChar w:fldCharType="begin">
          <w:ffData>
            <w:name w:val=""/>
            <w:enabled/>
            <w:calcOnExit w:val="0"/>
            <w:checkBox>
              <w:sizeAuto/>
              <w:default w:val="0"/>
            </w:checkBox>
          </w:ffData>
        </w:fldChar>
      </w:r>
      <w:r>
        <w:instrText xml:space="preserve"> FORMCHECKBOX </w:instrText>
      </w:r>
      <w:r>
        <w:fldChar w:fldCharType="end"/>
      </w:r>
      <w:r>
        <w:t xml:space="preserve"> keine Stellungnahme</w:t>
      </w:r>
      <w:r>
        <w:br/>
      </w:r>
      <w:r>
        <w:br/>
        <w:t>Bemerkungen:</w:t>
      </w:r>
      <w:r>
        <w:br/>
      </w:r>
      <w:r w:rsidR="00262EB6" w:rsidRPr="00262EB6">
        <w:rPr>
          <w:color w:val="0000FF"/>
        </w:rPr>
        <w:t>xxx</w:t>
      </w:r>
      <w:r>
        <w:br/>
      </w:r>
    </w:p>
    <w:p w14:paraId="1727B90E" w14:textId="77777777" w:rsidR="00CE65B2" w:rsidRDefault="00CE65B2" w:rsidP="00CE65B2">
      <w:pPr>
        <w:pStyle w:val="Listenabsatz"/>
        <w:spacing w:line="240" w:lineRule="auto"/>
      </w:pPr>
    </w:p>
    <w:p w14:paraId="69F2FA84" w14:textId="0C1F976E" w:rsidR="00CE65B2" w:rsidRDefault="00CE65B2" w:rsidP="00154DF4">
      <w:pPr>
        <w:pStyle w:val="Listenabsatz"/>
        <w:keepLines/>
        <w:numPr>
          <w:ilvl w:val="0"/>
          <w:numId w:val="1"/>
        </w:numPr>
        <w:pBdr>
          <w:top w:val="single" w:sz="4" w:space="1" w:color="auto"/>
          <w:left w:val="single" w:sz="4" w:space="3" w:color="auto"/>
          <w:bottom w:val="single" w:sz="4" w:space="1" w:color="auto"/>
          <w:right w:val="single" w:sz="4" w:space="4" w:color="auto"/>
        </w:pBdr>
        <w:ind w:left="714" w:hanging="357"/>
      </w:pPr>
      <w:r>
        <w:t>Sind Sie damit einverstanden, dass der Bund Unternehmen der Energiewirtschaft aus Gründen der Transparenz und Information verpflichten kann, Daten zu veröffentlichen (insbesondere bezüglich Strom- und Wärmeverbrauch von Kundengruppen sowie bezüglich Angeboten und Massnahmen zur Förderung einheimischer und erneuerbarer Energien und der Energieeffizienz)?</w:t>
      </w:r>
      <w:r>
        <w:br/>
      </w:r>
      <w:r>
        <w:rPr>
          <w:i/>
        </w:rPr>
        <w:t>EnG, Art. 62, Entwurf vom 28. September 2012</w:t>
      </w:r>
      <w:r>
        <w:rPr>
          <w:i/>
        </w:rPr>
        <w:br/>
        <w:t>Erläuternder Bericht: 2.1 (9. Kapitel)</w:t>
      </w:r>
      <w:r>
        <w:rPr>
          <w:i/>
        </w:rPr>
        <w:br/>
      </w:r>
      <w:r>
        <w:rPr>
          <w:i/>
        </w:rPr>
        <w:br/>
      </w:r>
      <w:r>
        <w:fldChar w:fldCharType="begin">
          <w:ffData>
            <w:name w:val=""/>
            <w:enabled/>
            <w:calcOnExit w:val="0"/>
            <w:checkBox>
              <w:sizeAuto/>
              <w:default w:val="0"/>
            </w:checkBox>
          </w:ffData>
        </w:fldChar>
      </w:r>
      <w:r>
        <w:instrText xml:space="preserve"> FORMCHECKBOX </w:instrText>
      </w:r>
      <w:r>
        <w:fldChar w:fldCharType="end"/>
      </w:r>
      <w:r>
        <w:t xml:space="preserve"> Ja</w:t>
      </w:r>
      <w:r>
        <w:tab/>
      </w:r>
      <w:r>
        <w:fldChar w:fldCharType="begin">
          <w:ffData>
            <w:name w:val="Kontrollkästchen1"/>
            <w:enabled/>
            <w:calcOnExit w:val="0"/>
            <w:checkBox>
              <w:sizeAuto/>
              <w:default w:val="0"/>
            </w:checkBox>
          </w:ffData>
        </w:fldChar>
      </w:r>
      <w:r>
        <w:instrText xml:space="preserve"> FORMCHECKBOX </w:instrText>
      </w:r>
      <w:r>
        <w:fldChar w:fldCharType="end"/>
      </w:r>
      <w:r>
        <w:t xml:space="preserve"> Nein</w:t>
      </w:r>
      <w:r>
        <w:tab/>
      </w:r>
      <w:r>
        <w:fldChar w:fldCharType="begin">
          <w:ffData>
            <w:name w:val=""/>
            <w:enabled/>
            <w:calcOnExit w:val="0"/>
            <w:checkBox>
              <w:sizeAuto/>
              <w:default w:val="0"/>
              <w:checked w:val="0"/>
            </w:checkBox>
          </w:ffData>
        </w:fldChar>
      </w:r>
      <w:r>
        <w:instrText xml:space="preserve"> FORMCHECKBOX </w:instrText>
      </w:r>
      <w:r>
        <w:fldChar w:fldCharType="end"/>
      </w:r>
      <w:r>
        <w:t xml:space="preserve"> keine Stellungnahme</w:t>
      </w:r>
      <w:r>
        <w:br/>
      </w:r>
      <w:r>
        <w:br/>
        <w:t>Bemerkungen:</w:t>
      </w:r>
      <w:r>
        <w:br/>
      </w:r>
      <w:r w:rsidR="00262EB6" w:rsidRPr="00262EB6">
        <w:rPr>
          <w:color w:val="0000FF"/>
        </w:rPr>
        <w:t>xxx</w:t>
      </w:r>
      <w:r>
        <w:br/>
      </w:r>
    </w:p>
    <w:p w14:paraId="29818F25" w14:textId="77777777" w:rsidR="00CE65B2" w:rsidRDefault="00CE65B2" w:rsidP="00CE65B2">
      <w:pPr>
        <w:pStyle w:val="Listenabsatz"/>
        <w:spacing w:line="240" w:lineRule="auto"/>
      </w:pPr>
    </w:p>
    <w:p w14:paraId="6A5D3536" w14:textId="77777777" w:rsidR="00CE65B2" w:rsidRDefault="00CE65B2" w:rsidP="00952045">
      <w:pPr>
        <w:pStyle w:val="Heading3"/>
        <w:keepNext w:val="0"/>
        <w:keepLines w:val="0"/>
        <w:spacing w:before="0" w:line="276" w:lineRule="auto"/>
        <w:ind w:left="714" w:hanging="357"/>
        <w:contextualSpacing/>
        <w:rPr>
          <w:color w:val="auto"/>
        </w:rPr>
      </w:pPr>
      <w:bookmarkStart w:id="21" w:name="_Toc213210475"/>
      <w:r>
        <w:rPr>
          <w:color w:val="auto"/>
        </w:rPr>
        <w:t>Industrie und Dienstleistungen</w:t>
      </w:r>
      <w:bookmarkEnd w:id="21"/>
    </w:p>
    <w:p w14:paraId="14CF505B" w14:textId="35D1AF8A" w:rsidR="00CE65B2" w:rsidRDefault="00CE65B2" w:rsidP="00154DF4">
      <w:pPr>
        <w:pStyle w:val="Listenabsatz"/>
        <w:keepLines/>
        <w:numPr>
          <w:ilvl w:val="0"/>
          <w:numId w:val="1"/>
        </w:numPr>
        <w:pBdr>
          <w:top w:val="single" w:sz="4" w:space="1" w:color="auto"/>
          <w:left w:val="single" w:sz="4" w:space="3" w:color="auto"/>
          <w:bottom w:val="single" w:sz="4" w:space="1" w:color="auto"/>
          <w:right w:val="single" w:sz="4" w:space="4" w:color="auto"/>
        </w:pBdr>
        <w:ind w:left="714" w:hanging="357"/>
      </w:pPr>
      <w:r>
        <w:lastRenderedPageBreak/>
        <w:t>Sind Sie mit der Ausweitung der wettbewerblichen Ausschreibungen auf Elektrizitätsproduktion und -verteilung einverstanden?</w:t>
      </w:r>
      <w:r>
        <w:br/>
      </w:r>
      <w:r>
        <w:rPr>
          <w:i/>
        </w:rPr>
        <w:t>EnG, Art. 33, Entwurf vom 28. September 2012</w:t>
      </w:r>
      <w:r>
        <w:br/>
      </w:r>
      <w:r>
        <w:rPr>
          <w:i/>
        </w:rPr>
        <w:t>Erläuternder Bericht: 1.3.1 (Industrie und Dienstleistungen) sowie 2.1 (4. Kapitel)</w:t>
      </w:r>
      <w:r>
        <w:rPr>
          <w:i/>
        </w:rPr>
        <w:br/>
      </w:r>
      <w:r>
        <w:rPr>
          <w:i/>
        </w:rPr>
        <w:br/>
      </w:r>
      <w:r>
        <w:fldChar w:fldCharType="begin">
          <w:ffData>
            <w:name w:val=""/>
            <w:enabled/>
            <w:calcOnExit w:val="0"/>
            <w:checkBox>
              <w:sizeAuto/>
              <w:default w:val="0"/>
            </w:checkBox>
          </w:ffData>
        </w:fldChar>
      </w:r>
      <w:r>
        <w:instrText xml:space="preserve"> FORMCHECKBOX </w:instrText>
      </w:r>
      <w:r>
        <w:fldChar w:fldCharType="end"/>
      </w:r>
      <w:r>
        <w:t xml:space="preserve"> Ja</w:t>
      </w:r>
      <w:r>
        <w:tab/>
      </w:r>
      <w:r>
        <w:fldChar w:fldCharType="begin">
          <w:ffData>
            <w:name w:val="Kontrollkästchen1"/>
            <w:enabled/>
            <w:calcOnExit w:val="0"/>
            <w:checkBox>
              <w:sizeAuto/>
              <w:default w:val="0"/>
            </w:checkBox>
          </w:ffData>
        </w:fldChar>
      </w:r>
      <w:r>
        <w:instrText xml:space="preserve"> FORMCHECKBOX </w:instrText>
      </w:r>
      <w:r>
        <w:fldChar w:fldCharType="end"/>
      </w:r>
      <w:r>
        <w:t xml:space="preserve"> Nein</w:t>
      </w:r>
      <w:r>
        <w:tab/>
      </w:r>
      <w:r>
        <w:fldChar w:fldCharType="begin">
          <w:ffData>
            <w:name w:val=""/>
            <w:enabled/>
            <w:calcOnExit w:val="0"/>
            <w:checkBox>
              <w:sizeAuto/>
              <w:default w:val="0"/>
              <w:checked w:val="0"/>
            </w:checkBox>
          </w:ffData>
        </w:fldChar>
      </w:r>
      <w:r>
        <w:instrText xml:space="preserve"> FORMCHECKBOX </w:instrText>
      </w:r>
      <w:r>
        <w:fldChar w:fldCharType="end"/>
      </w:r>
      <w:r>
        <w:t xml:space="preserve"> keine Stellungnahme</w:t>
      </w:r>
      <w:r>
        <w:br/>
      </w:r>
      <w:r>
        <w:br/>
        <w:t>Bemerkungen:</w:t>
      </w:r>
      <w:r>
        <w:br/>
      </w:r>
      <w:r w:rsidR="00262EB6" w:rsidRPr="00262EB6">
        <w:rPr>
          <w:color w:val="0000FF"/>
        </w:rPr>
        <w:t>xxx</w:t>
      </w:r>
      <w:r>
        <w:br/>
      </w:r>
    </w:p>
    <w:p w14:paraId="704A7092" w14:textId="77777777" w:rsidR="00CE65B2" w:rsidRDefault="00CE65B2" w:rsidP="00CE65B2">
      <w:pPr>
        <w:pStyle w:val="Listenabsatz"/>
        <w:spacing w:line="240" w:lineRule="auto"/>
      </w:pPr>
    </w:p>
    <w:p w14:paraId="72CD961C" w14:textId="4AA0F4DC" w:rsidR="00CE65B2" w:rsidRDefault="00CE65B2" w:rsidP="00154DF4">
      <w:pPr>
        <w:pStyle w:val="Listenabsatz"/>
        <w:keepLines/>
        <w:numPr>
          <w:ilvl w:val="0"/>
          <w:numId w:val="1"/>
        </w:numPr>
        <w:pBdr>
          <w:top w:val="single" w:sz="4" w:space="1" w:color="auto"/>
          <w:left w:val="single" w:sz="4" w:space="3" w:color="auto"/>
          <w:bottom w:val="single" w:sz="4" w:space="1" w:color="auto"/>
          <w:right w:val="single" w:sz="4" w:space="4" w:color="auto"/>
        </w:pBdr>
        <w:ind w:left="714" w:hanging="357"/>
      </w:pPr>
      <w:r>
        <w:t>Sind Sie damit einverstanden, dass sich Endverbraucherinnen und Endverbraucher mit einem Elektrizitätsverbrauch von mehr als 0,5 GWh pro Jahr gegenüber dem Bund zur Steigerung der Stromeffizienz sowie zur Verminderung des CO</w:t>
      </w:r>
      <w:r>
        <w:rPr>
          <w:vertAlign w:val="subscript"/>
        </w:rPr>
        <w:t>2</w:t>
      </w:r>
      <w:r>
        <w:t>-Ausstosses verpflichten können und damit den Netzzuschlag rückerstattet erhalten?</w:t>
      </w:r>
      <w:r>
        <w:br/>
      </w:r>
      <w:r>
        <w:rPr>
          <w:i/>
        </w:rPr>
        <w:t>EnG, Art. 38, Entwurf vom 28. September 2012</w:t>
      </w:r>
      <w:r>
        <w:br/>
      </w:r>
      <w:r>
        <w:rPr>
          <w:i/>
        </w:rPr>
        <w:t>Erläuternder Bericht: 1.3.1 (Industrie und Dienstleistungen) sowie 2.1 (5. Kapitel 1. Abschnitt)</w:t>
      </w:r>
      <w:r>
        <w:rPr>
          <w:i/>
        </w:rPr>
        <w:br/>
      </w:r>
      <w:r>
        <w:rPr>
          <w:i/>
        </w:rPr>
        <w:br/>
      </w:r>
      <w:r>
        <w:fldChar w:fldCharType="begin">
          <w:ffData>
            <w:name w:val=""/>
            <w:enabled/>
            <w:calcOnExit w:val="0"/>
            <w:checkBox>
              <w:sizeAuto/>
              <w:default w:val="0"/>
            </w:checkBox>
          </w:ffData>
        </w:fldChar>
      </w:r>
      <w:r>
        <w:instrText xml:space="preserve"> FORMCHECKBOX </w:instrText>
      </w:r>
      <w:r>
        <w:fldChar w:fldCharType="end"/>
      </w:r>
      <w:r>
        <w:t xml:space="preserve"> Ja</w:t>
      </w:r>
      <w:r>
        <w:tab/>
      </w:r>
      <w:r>
        <w:fldChar w:fldCharType="begin">
          <w:ffData>
            <w:name w:val="Kontrollkästchen1"/>
            <w:enabled/>
            <w:calcOnExit w:val="0"/>
            <w:checkBox>
              <w:sizeAuto/>
              <w:default w:val="0"/>
            </w:checkBox>
          </w:ffData>
        </w:fldChar>
      </w:r>
      <w:r>
        <w:instrText xml:space="preserve"> FORMCHECKBOX </w:instrText>
      </w:r>
      <w:r>
        <w:fldChar w:fldCharType="end"/>
      </w:r>
      <w:r>
        <w:t xml:space="preserve"> Nein</w:t>
      </w:r>
      <w:r>
        <w:tab/>
      </w:r>
      <w:r>
        <w:fldChar w:fldCharType="begin">
          <w:ffData>
            <w:name w:val=""/>
            <w:enabled/>
            <w:calcOnExit w:val="0"/>
            <w:checkBox>
              <w:sizeAuto/>
              <w:default w:val="0"/>
              <w:checked w:val="0"/>
            </w:checkBox>
          </w:ffData>
        </w:fldChar>
      </w:r>
      <w:r>
        <w:instrText xml:space="preserve"> FORMCHECKBOX </w:instrText>
      </w:r>
      <w:r>
        <w:fldChar w:fldCharType="end"/>
      </w:r>
      <w:r>
        <w:t xml:space="preserve"> keine Stellungnahme</w:t>
      </w:r>
      <w:r>
        <w:br/>
      </w:r>
      <w:r>
        <w:br/>
        <w:t>Bemerkungen:</w:t>
      </w:r>
      <w:r>
        <w:br/>
      </w:r>
      <w:r w:rsidR="00262EB6" w:rsidRPr="00262EB6">
        <w:rPr>
          <w:color w:val="0000FF"/>
        </w:rPr>
        <w:t>xxx</w:t>
      </w:r>
      <w:r>
        <w:br/>
      </w:r>
    </w:p>
    <w:p w14:paraId="5404A0CA" w14:textId="77777777" w:rsidR="00CE65B2" w:rsidRDefault="00CE65B2" w:rsidP="00CE65B2">
      <w:pPr>
        <w:pStyle w:val="Listenabsatz"/>
        <w:spacing w:line="240" w:lineRule="auto"/>
      </w:pPr>
    </w:p>
    <w:p w14:paraId="50993F85" w14:textId="77777777" w:rsidR="00CE65B2" w:rsidRDefault="00CE65B2" w:rsidP="00952045">
      <w:pPr>
        <w:pStyle w:val="Heading2"/>
        <w:keepLines w:val="0"/>
        <w:spacing w:before="0" w:after="200"/>
        <w:ind w:left="714" w:hanging="357"/>
        <w:contextualSpacing/>
        <w:rPr>
          <w:color w:val="auto"/>
        </w:rPr>
      </w:pPr>
      <w:bookmarkStart w:id="22" w:name="_Toc213210476"/>
      <w:r>
        <w:rPr>
          <w:color w:val="auto"/>
        </w:rPr>
        <w:t>Erneuerbare Energien</w:t>
      </w:r>
      <w:bookmarkEnd w:id="22"/>
    </w:p>
    <w:p w14:paraId="2226BEDD" w14:textId="1BDE6C79" w:rsidR="00CE65B2" w:rsidRDefault="00CE65B2" w:rsidP="00154DF4">
      <w:pPr>
        <w:pStyle w:val="Listenabsatz"/>
        <w:keepLines/>
        <w:numPr>
          <w:ilvl w:val="0"/>
          <w:numId w:val="1"/>
        </w:numPr>
        <w:pBdr>
          <w:top w:val="single" w:sz="4" w:space="1" w:color="auto"/>
          <w:left w:val="single" w:sz="4" w:space="3" w:color="auto"/>
          <w:bottom w:val="single" w:sz="4" w:space="1" w:color="auto"/>
          <w:right w:val="single" w:sz="4" w:space="4" w:color="auto"/>
        </w:pBdr>
        <w:ind w:left="714" w:hanging="357"/>
      </w:pPr>
      <w:r>
        <w:t>Sind Sie mit der Einführung einer gemeinsamen Planung von Bund und Kantonen sowie eines gesamtschweizerischen Ausbaupotenzialplans für den Ausbau der erneuerbaren Energien einverstanden?</w:t>
      </w:r>
      <w:r>
        <w:br/>
      </w:r>
      <w:r>
        <w:rPr>
          <w:i/>
        </w:rPr>
        <w:t>EnG, Art. 11 und 12, Entwurf vom 28. September 2012</w:t>
      </w:r>
      <w:r>
        <w:br/>
      </w:r>
      <w:r>
        <w:rPr>
          <w:i/>
        </w:rPr>
        <w:t>Erläuternder Bericht:1.3.2 (</w:t>
      </w:r>
      <w:r>
        <w:rPr>
          <w:bCs/>
          <w:i/>
        </w:rPr>
        <w:t>Unterstützende Massnahmen)</w:t>
      </w:r>
      <w:r>
        <w:rPr>
          <w:i/>
        </w:rPr>
        <w:t>, 2.1 (2. Kapitel, 2. Abschnitt)</w:t>
      </w:r>
      <w:r>
        <w:rPr>
          <w:i/>
        </w:rPr>
        <w:br/>
      </w:r>
      <w:r>
        <w:rPr>
          <w:i/>
        </w:rPr>
        <w:br/>
      </w:r>
      <w:r>
        <w:fldChar w:fldCharType="begin">
          <w:ffData>
            <w:name w:val=""/>
            <w:enabled/>
            <w:calcOnExit w:val="0"/>
            <w:checkBox>
              <w:sizeAuto/>
              <w:default w:val="0"/>
            </w:checkBox>
          </w:ffData>
        </w:fldChar>
      </w:r>
      <w:r>
        <w:instrText xml:space="preserve"> FORMCHECKBOX </w:instrText>
      </w:r>
      <w:r>
        <w:fldChar w:fldCharType="end"/>
      </w:r>
      <w:r>
        <w:t xml:space="preserve"> Ja</w:t>
      </w:r>
      <w:r>
        <w:tab/>
      </w:r>
      <w:r>
        <w:fldChar w:fldCharType="begin">
          <w:ffData>
            <w:name w:val="Kontrollkästchen1"/>
            <w:enabled/>
            <w:calcOnExit w:val="0"/>
            <w:checkBox>
              <w:sizeAuto/>
              <w:default w:val="0"/>
            </w:checkBox>
          </w:ffData>
        </w:fldChar>
      </w:r>
      <w:r>
        <w:instrText xml:space="preserve"> FORMCHECKBOX </w:instrText>
      </w:r>
      <w:r>
        <w:fldChar w:fldCharType="end"/>
      </w:r>
      <w:r>
        <w:t xml:space="preserve"> Nein</w:t>
      </w:r>
      <w:r>
        <w:tab/>
      </w:r>
      <w:r>
        <w:fldChar w:fldCharType="begin">
          <w:ffData>
            <w:name w:val=""/>
            <w:enabled/>
            <w:calcOnExit w:val="0"/>
            <w:checkBox>
              <w:sizeAuto/>
              <w:default w:val="0"/>
              <w:checked w:val="0"/>
            </w:checkBox>
          </w:ffData>
        </w:fldChar>
      </w:r>
      <w:r>
        <w:instrText xml:space="preserve"> FORMCHECKBOX </w:instrText>
      </w:r>
      <w:r>
        <w:fldChar w:fldCharType="end"/>
      </w:r>
      <w:r>
        <w:t xml:space="preserve"> keine Stellungnahme</w:t>
      </w:r>
      <w:r>
        <w:br/>
      </w:r>
      <w:r>
        <w:br/>
        <w:t>Bemerkungen:</w:t>
      </w:r>
      <w:r>
        <w:br/>
      </w:r>
      <w:r w:rsidR="00262EB6" w:rsidRPr="00262EB6">
        <w:rPr>
          <w:color w:val="0000FF"/>
        </w:rPr>
        <w:t>xxx</w:t>
      </w:r>
      <w:r>
        <w:br/>
      </w:r>
    </w:p>
    <w:p w14:paraId="4374ED31" w14:textId="77777777" w:rsidR="00CE65B2" w:rsidRDefault="00CE65B2" w:rsidP="00CE65B2">
      <w:pPr>
        <w:pStyle w:val="Listenabsatz"/>
        <w:spacing w:line="240" w:lineRule="auto"/>
      </w:pPr>
    </w:p>
    <w:p w14:paraId="77BC4085" w14:textId="3EF41B8C" w:rsidR="00CE65B2" w:rsidRDefault="00CE65B2" w:rsidP="00154DF4">
      <w:pPr>
        <w:pStyle w:val="Listenabsatz"/>
        <w:keepLines/>
        <w:numPr>
          <w:ilvl w:val="0"/>
          <w:numId w:val="1"/>
        </w:numPr>
        <w:pBdr>
          <w:top w:val="single" w:sz="4" w:space="1" w:color="auto"/>
          <w:left w:val="single" w:sz="4" w:space="3" w:color="auto"/>
          <w:bottom w:val="single" w:sz="4" w:space="1" w:color="auto"/>
          <w:right w:val="single" w:sz="4" w:space="4" w:color="auto"/>
        </w:pBdr>
        <w:ind w:left="714" w:hanging="357"/>
      </w:pPr>
      <w:r>
        <w:lastRenderedPageBreak/>
        <w:t>Sind Sie damit einverstanden, dass die Kantone verpflichtet werden, insbesondere für Wasser- und Windkraft geeignete Gebiete und Gewässerstrecken im Richtplan festzulegen und dazu einen Nutzungsplan vorzulegen?</w:t>
      </w:r>
      <w:r>
        <w:br/>
      </w:r>
      <w:r>
        <w:rPr>
          <w:i/>
        </w:rPr>
        <w:t>EnG, Art. 13, Entwurf vom 28. September 2012</w:t>
      </w:r>
      <w:r>
        <w:br/>
      </w:r>
      <w:r>
        <w:rPr>
          <w:i/>
        </w:rPr>
        <w:t>Erläuternder Bericht: 1.3.2 (</w:t>
      </w:r>
      <w:r>
        <w:rPr>
          <w:bCs/>
          <w:i/>
        </w:rPr>
        <w:t>Unterstützende Massnahmen)</w:t>
      </w:r>
      <w:r>
        <w:rPr>
          <w:i/>
        </w:rPr>
        <w:t>, 2.1 (2. Kapitel, 2. Abschnitt)</w:t>
      </w:r>
      <w:r>
        <w:rPr>
          <w:i/>
        </w:rPr>
        <w:br/>
      </w:r>
      <w:r>
        <w:rPr>
          <w:i/>
        </w:rPr>
        <w:br/>
      </w:r>
      <w:r>
        <w:fldChar w:fldCharType="begin">
          <w:ffData>
            <w:name w:val=""/>
            <w:enabled/>
            <w:calcOnExit w:val="0"/>
            <w:checkBox>
              <w:sizeAuto/>
              <w:default w:val="0"/>
            </w:checkBox>
          </w:ffData>
        </w:fldChar>
      </w:r>
      <w:r>
        <w:instrText xml:space="preserve"> FORMCHECKBOX </w:instrText>
      </w:r>
      <w:r>
        <w:fldChar w:fldCharType="end"/>
      </w:r>
      <w:r>
        <w:t xml:space="preserve"> Ja</w:t>
      </w:r>
      <w:r>
        <w:tab/>
      </w:r>
      <w:r>
        <w:fldChar w:fldCharType="begin">
          <w:ffData>
            <w:name w:val="Kontrollkästchen1"/>
            <w:enabled/>
            <w:calcOnExit w:val="0"/>
            <w:checkBox>
              <w:sizeAuto/>
              <w:default w:val="0"/>
            </w:checkBox>
          </w:ffData>
        </w:fldChar>
      </w:r>
      <w:r>
        <w:instrText xml:space="preserve"> FORMCHECKBOX </w:instrText>
      </w:r>
      <w:r>
        <w:fldChar w:fldCharType="end"/>
      </w:r>
      <w:r>
        <w:t xml:space="preserve"> Nein</w:t>
      </w:r>
      <w:r>
        <w:tab/>
      </w:r>
      <w:r>
        <w:fldChar w:fldCharType="begin">
          <w:ffData>
            <w:name w:val=""/>
            <w:enabled/>
            <w:calcOnExit w:val="0"/>
            <w:checkBox>
              <w:sizeAuto/>
              <w:default w:val="0"/>
              <w:checked w:val="0"/>
            </w:checkBox>
          </w:ffData>
        </w:fldChar>
      </w:r>
      <w:r>
        <w:instrText xml:space="preserve"> FORMCHECKBOX </w:instrText>
      </w:r>
      <w:r>
        <w:fldChar w:fldCharType="end"/>
      </w:r>
      <w:r>
        <w:t xml:space="preserve"> keine Stellungnahme</w:t>
      </w:r>
      <w:r>
        <w:br/>
      </w:r>
      <w:r>
        <w:br/>
        <w:t>Bemerkungen:</w:t>
      </w:r>
      <w:r>
        <w:br/>
      </w:r>
      <w:r w:rsidR="00262EB6" w:rsidRPr="00262EB6">
        <w:rPr>
          <w:color w:val="0000FF"/>
        </w:rPr>
        <w:t>xxx</w:t>
      </w:r>
      <w:r>
        <w:br/>
      </w:r>
    </w:p>
    <w:p w14:paraId="0C0438B6" w14:textId="77777777" w:rsidR="00CE65B2" w:rsidRDefault="00CE65B2" w:rsidP="00CE65B2">
      <w:pPr>
        <w:pStyle w:val="Listenabsatz"/>
        <w:spacing w:line="240" w:lineRule="auto"/>
      </w:pPr>
    </w:p>
    <w:p w14:paraId="1900647A" w14:textId="77777777" w:rsidR="00CE65B2" w:rsidRDefault="00CE65B2" w:rsidP="00154DF4">
      <w:pPr>
        <w:pStyle w:val="Listenabsatz"/>
        <w:keepLines/>
        <w:numPr>
          <w:ilvl w:val="0"/>
          <w:numId w:val="1"/>
        </w:numPr>
        <w:pBdr>
          <w:top w:val="single" w:sz="4" w:space="1" w:color="auto"/>
          <w:left w:val="single" w:sz="4" w:space="3" w:color="auto"/>
          <w:bottom w:val="single" w:sz="4" w:space="1" w:color="auto"/>
          <w:right w:val="single" w:sz="4" w:space="4" w:color="auto"/>
        </w:pBdr>
        <w:ind w:left="714" w:hanging="357"/>
      </w:pPr>
      <w:r>
        <w:t>Sind Sie damit einverstanden, dass für neue Anlagen zur Nutzung erneuerbarer Energien ab einer gewissen Grösse und Bedeutung ein nationales Interesses statuiert wird?</w:t>
      </w:r>
      <w:r>
        <w:br/>
      </w:r>
      <w:r>
        <w:rPr>
          <w:i/>
        </w:rPr>
        <w:t>EnG, Art. 14, Entwurf vom 28. September 2012</w:t>
      </w:r>
      <w:r>
        <w:rPr>
          <w:i/>
        </w:rPr>
        <w:br/>
        <w:t>Erläuternder Bericht 1.3.2 (</w:t>
      </w:r>
      <w:r>
        <w:rPr>
          <w:bCs/>
          <w:i/>
        </w:rPr>
        <w:t>Unterstützende Massnahmen)</w:t>
      </w:r>
      <w:r>
        <w:rPr>
          <w:i/>
        </w:rPr>
        <w:t>, 2.1 (2. Kapitel, 2. Abschnitt)</w:t>
      </w:r>
      <w:r>
        <w:rPr>
          <w:i/>
        </w:rPr>
        <w:br/>
      </w:r>
      <w:r>
        <w:rPr>
          <w:i/>
        </w:rPr>
        <w:br/>
      </w:r>
      <w:r>
        <w:fldChar w:fldCharType="begin">
          <w:ffData>
            <w:name w:val=""/>
            <w:enabled/>
            <w:calcOnExit w:val="0"/>
            <w:checkBox>
              <w:sizeAuto/>
              <w:default w:val="0"/>
            </w:checkBox>
          </w:ffData>
        </w:fldChar>
      </w:r>
      <w:r>
        <w:instrText xml:space="preserve"> FORMCHECKBOX </w:instrText>
      </w:r>
      <w:r>
        <w:fldChar w:fldCharType="end"/>
      </w:r>
      <w:r>
        <w:t xml:space="preserve"> Ja</w:t>
      </w:r>
      <w:r>
        <w:tab/>
      </w:r>
      <w:r>
        <w:fldChar w:fldCharType="begin">
          <w:ffData>
            <w:name w:val="Kontrollkästchen1"/>
            <w:enabled/>
            <w:calcOnExit w:val="0"/>
            <w:checkBox>
              <w:sizeAuto/>
              <w:default w:val="0"/>
            </w:checkBox>
          </w:ffData>
        </w:fldChar>
      </w:r>
      <w:r>
        <w:instrText xml:space="preserve"> FORMCHECKBOX </w:instrText>
      </w:r>
      <w:r>
        <w:fldChar w:fldCharType="end"/>
      </w:r>
      <w:r>
        <w:t xml:space="preserve"> Nein</w:t>
      </w:r>
      <w:r>
        <w:tab/>
      </w:r>
      <w:r>
        <w:fldChar w:fldCharType="begin">
          <w:ffData>
            <w:name w:val=""/>
            <w:enabled/>
            <w:calcOnExit w:val="0"/>
            <w:checkBox>
              <w:sizeAuto/>
              <w:default w:val="0"/>
              <w:checked w:val="0"/>
            </w:checkBox>
          </w:ffData>
        </w:fldChar>
      </w:r>
      <w:r>
        <w:instrText xml:space="preserve"> FORMCHECKBOX </w:instrText>
      </w:r>
      <w:r>
        <w:fldChar w:fldCharType="end"/>
      </w:r>
      <w:r>
        <w:t xml:space="preserve"> keine Stellungnahme</w:t>
      </w:r>
      <w:r>
        <w:br/>
      </w:r>
      <w:r>
        <w:br/>
        <w:t>Bemerkungen:</w:t>
      </w:r>
      <w:r>
        <w:br/>
      </w:r>
      <w:r>
        <w:br/>
      </w:r>
    </w:p>
    <w:p w14:paraId="3F1B654D" w14:textId="77777777" w:rsidR="00CE65B2" w:rsidRDefault="00CE65B2" w:rsidP="00CE65B2">
      <w:pPr>
        <w:pStyle w:val="Listenabsatz"/>
        <w:spacing w:line="240" w:lineRule="auto"/>
      </w:pPr>
    </w:p>
    <w:p w14:paraId="190A11AB" w14:textId="77777777" w:rsidR="00CE65B2" w:rsidRDefault="00CE65B2" w:rsidP="00952045">
      <w:pPr>
        <w:pStyle w:val="Heading3"/>
        <w:keepLines w:val="0"/>
        <w:spacing w:before="0" w:line="276" w:lineRule="auto"/>
        <w:ind w:left="714" w:hanging="357"/>
        <w:contextualSpacing/>
        <w:rPr>
          <w:color w:val="auto"/>
        </w:rPr>
      </w:pPr>
      <w:bookmarkStart w:id="23" w:name="_Toc213210477"/>
      <w:r>
        <w:rPr>
          <w:color w:val="auto"/>
        </w:rPr>
        <w:t>Anschlussbedingungen und Abnahme- und Vergütungspflicht</w:t>
      </w:r>
      <w:bookmarkEnd w:id="23"/>
      <w:r>
        <w:rPr>
          <w:color w:val="auto"/>
        </w:rPr>
        <w:t xml:space="preserve"> </w:t>
      </w:r>
    </w:p>
    <w:p w14:paraId="325486AB" w14:textId="48480744" w:rsidR="00CE65B2" w:rsidRDefault="00CE65B2" w:rsidP="00154DF4">
      <w:pPr>
        <w:pStyle w:val="Listenabsatz"/>
        <w:keepLines/>
        <w:numPr>
          <w:ilvl w:val="0"/>
          <w:numId w:val="1"/>
        </w:numPr>
        <w:pBdr>
          <w:top w:val="single" w:sz="4" w:space="1" w:color="auto"/>
          <w:left w:val="single" w:sz="4" w:space="3" w:color="auto"/>
          <w:bottom w:val="single" w:sz="4" w:space="1" w:color="auto"/>
          <w:right w:val="single" w:sz="4" w:space="4" w:color="auto"/>
        </w:pBdr>
        <w:ind w:left="714" w:hanging="357"/>
      </w:pPr>
      <w:r>
        <w:t>Sind Sie mit der Einführung einer Eigenverbrauchs-Regelung, d.h. der Schaffung der gesetzlichen Möglichkeit für Anlagebetreiber selbst produzierte Energie selber zu verbrauchen, einverstanden?</w:t>
      </w:r>
      <w:r>
        <w:br/>
      </w:r>
      <w:r>
        <w:rPr>
          <w:i/>
        </w:rPr>
        <w:t>EnG, Art. 17 Absatz 2, Entwurf vom 28. September 2012</w:t>
      </w:r>
      <w:r>
        <w:br/>
      </w:r>
      <w:r>
        <w:rPr>
          <w:i/>
        </w:rPr>
        <w:t>Erläuternder Bericht: 1.3.2 (Finanzielle Förderung) sowie2.1 (3. Kapitel, 1. Abschnitt)</w:t>
      </w:r>
      <w:r>
        <w:rPr>
          <w:i/>
        </w:rPr>
        <w:br/>
      </w:r>
      <w:r>
        <w:rPr>
          <w:i/>
        </w:rPr>
        <w:br/>
      </w:r>
      <w:r>
        <w:fldChar w:fldCharType="begin">
          <w:ffData>
            <w:name w:val=""/>
            <w:enabled/>
            <w:calcOnExit w:val="0"/>
            <w:checkBox>
              <w:sizeAuto/>
              <w:default w:val="0"/>
            </w:checkBox>
          </w:ffData>
        </w:fldChar>
      </w:r>
      <w:r>
        <w:instrText xml:space="preserve"> FORMCHECKBOX </w:instrText>
      </w:r>
      <w:r>
        <w:fldChar w:fldCharType="end"/>
      </w:r>
      <w:r>
        <w:t xml:space="preserve"> Ja</w:t>
      </w:r>
      <w:r>
        <w:tab/>
      </w:r>
      <w:r>
        <w:fldChar w:fldCharType="begin">
          <w:ffData>
            <w:name w:val="Kontrollkästchen1"/>
            <w:enabled/>
            <w:calcOnExit w:val="0"/>
            <w:checkBox>
              <w:sizeAuto/>
              <w:default w:val="0"/>
            </w:checkBox>
          </w:ffData>
        </w:fldChar>
      </w:r>
      <w:r>
        <w:instrText xml:space="preserve"> FORMCHECKBOX </w:instrText>
      </w:r>
      <w:r>
        <w:fldChar w:fldCharType="end"/>
      </w:r>
      <w:r>
        <w:t xml:space="preserve"> Nein</w:t>
      </w:r>
      <w:r>
        <w:tab/>
      </w:r>
      <w:r>
        <w:fldChar w:fldCharType="begin">
          <w:ffData>
            <w:name w:val=""/>
            <w:enabled/>
            <w:calcOnExit w:val="0"/>
            <w:checkBox>
              <w:sizeAuto/>
              <w:default w:val="0"/>
              <w:checked w:val="0"/>
            </w:checkBox>
          </w:ffData>
        </w:fldChar>
      </w:r>
      <w:r>
        <w:instrText xml:space="preserve"> FORMCHECKBOX </w:instrText>
      </w:r>
      <w:r>
        <w:fldChar w:fldCharType="end"/>
      </w:r>
      <w:r>
        <w:t xml:space="preserve"> keine Stellungnahme</w:t>
      </w:r>
      <w:r>
        <w:br/>
      </w:r>
      <w:r>
        <w:br/>
        <w:t>Bemerkungen:</w:t>
      </w:r>
      <w:r>
        <w:br/>
      </w:r>
      <w:r w:rsidR="00262EB6" w:rsidRPr="00262EB6">
        <w:rPr>
          <w:color w:val="0000FF"/>
        </w:rPr>
        <w:t>xxx</w:t>
      </w:r>
      <w:r>
        <w:br/>
      </w:r>
    </w:p>
    <w:p w14:paraId="6FBF14C7" w14:textId="77777777" w:rsidR="00CE65B2" w:rsidRDefault="00CE65B2" w:rsidP="00CE65B2">
      <w:pPr>
        <w:pStyle w:val="Listenabsatz"/>
        <w:spacing w:line="240" w:lineRule="auto"/>
      </w:pPr>
    </w:p>
    <w:p w14:paraId="108CFB26" w14:textId="77777777" w:rsidR="00CE65B2" w:rsidRDefault="00CE65B2" w:rsidP="00952045">
      <w:pPr>
        <w:pStyle w:val="Heading3"/>
        <w:keepLines w:val="0"/>
        <w:spacing w:before="0" w:line="276" w:lineRule="auto"/>
        <w:ind w:left="714" w:hanging="357"/>
        <w:contextualSpacing/>
        <w:rPr>
          <w:color w:val="auto"/>
        </w:rPr>
      </w:pPr>
      <w:bookmarkStart w:id="24" w:name="_Toc213210478"/>
      <w:r>
        <w:rPr>
          <w:color w:val="auto"/>
        </w:rPr>
        <w:lastRenderedPageBreak/>
        <w:t>Einspeisevergütungssystem</w:t>
      </w:r>
      <w:bookmarkEnd w:id="24"/>
      <w:r>
        <w:rPr>
          <w:color w:val="auto"/>
        </w:rPr>
        <w:t xml:space="preserve"> </w:t>
      </w:r>
    </w:p>
    <w:p w14:paraId="0B8BA72A" w14:textId="0E4B9625" w:rsidR="00CE65B2" w:rsidRDefault="00CE65B2" w:rsidP="00154DF4">
      <w:pPr>
        <w:pStyle w:val="Listenabsatz"/>
        <w:keepLines/>
        <w:numPr>
          <w:ilvl w:val="0"/>
          <w:numId w:val="1"/>
        </w:numPr>
        <w:pBdr>
          <w:top w:val="single" w:sz="4" w:space="1" w:color="auto"/>
          <w:left w:val="single" w:sz="4" w:space="3" w:color="auto"/>
          <w:bottom w:val="single" w:sz="4" w:space="1" w:color="auto"/>
          <w:right w:val="single" w:sz="4" w:space="4" w:color="auto"/>
        </w:pBdr>
        <w:ind w:left="714" w:hanging="357"/>
      </w:pPr>
      <w:r>
        <w:t>Sind Sie mit dem Ausschluss von Kehrichtverbrennungs- und Klärgasanlagen sowie Anlagen, die teilweise fossile Brenn- oder Treibstoffen nutzen, aus dem Kreis der teilnahmeberechtigten Anlagen einverstanden?</w:t>
      </w:r>
      <w:r>
        <w:br/>
      </w:r>
      <w:r>
        <w:rPr>
          <w:i/>
        </w:rPr>
        <w:t>EnG, Art. 18 Absatz 4, Entwurf vom 28. September 2012</w:t>
      </w:r>
      <w:r>
        <w:br/>
      </w:r>
      <w:r>
        <w:rPr>
          <w:i/>
        </w:rPr>
        <w:t>Erläuternder Bericht:1.3.2 (Finanzielle Förderung) sowie 2.1 (3. Kapitel, 2. Abschnitt)</w:t>
      </w:r>
      <w:r>
        <w:rPr>
          <w:i/>
        </w:rPr>
        <w:br/>
      </w:r>
      <w:r>
        <w:rPr>
          <w:i/>
        </w:rPr>
        <w:br/>
      </w:r>
      <w:r>
        <w:fldChar w:fldCharType="begin">
          <w:ffData>
            <w:name w:val=""/>
            <w:enabled/>
            <w:calcOnExit w:val="0"/>
            <w:checkBox>
              <w:sizeAuto/>
              <w:default w:val="0"/>
            </w:checkBox>
          </w:ffData>
        </w:fldChar>
      </w:r>
      <w:r>
        <w:instrText xml:space="preserve"> FORMCHECKBOX </w:instrText>
      </w:r>
      <w:r>
        <w:fldChar w:fldCharType="end"/>
      </w:r>
      <w:r>
        <w:t xml:space="preserve"> Ja</w:t>
      </w:r>
      <w:r>
        <w:tab/>
      </w:r>
      <w:r>
        <w:fldChar w:fldCharType="begin">
          <w:ffData>
            <w:name w:val="Kontrollkästchen1"/>
            <w:enabled/>
            <w:calcOnExit w:val="0"/>
            <w:checkBox>
              <w:sizeAuto/>
              <w:default w:val="0"/>
            </w:checkBox>
          </w:ffData>
        </w:fldChar>
      </w:r>
      <w:r>
        <w:instrText xml:space="preserve"> FORMCHECKBOX </w:instrText>
      </w:r>
      <w:r>
        <w:fldChar w:fldCharType="end"/>
      </w:r>
      <w:r>
        <w:t xml:space="preserve"> Nein</w:t>
      </w:r>
      <w:r>
        <w:tab/>
      </w:r>
      <w:r>
        <w:fldChar w:fldCharType="begin">
          <w:ffData>
            <w:name w:val=""/>
            <w:enabled/>
            <w:calcOnExit w:val="0"/>
            <w:checkBox>
              <w:sizeAuto/>
              <w:default w:val="0"/>
              <w:checked w:val="0"/>
            </w:checkBox>
          </w:ffData>
        </w:fldChar>
      </w:r>
      <w:r>
        <w:instrText xml:space="preserve"> FORMCHECKBOX </w:instrText>
      </w:r>
      <w:r>
        <w:fldChar w:fldCharType="end"/>
      </w:r>
      <w:r>
        <w:t xml:space="preserve"> keine Stellungnahme</w:t>
      </w:r>
      <w:r>
        <w:br/>
      </w:r>
      <w:r>
        <w:br/>
        <w:t>Bemerkungen:</w:t>
      </w:r>
      <w:r>
        <w:br/>
      </w:r>
      <w:r w:rsidR="00262EB6" w:rsidRPr="00262EB6">
        <w:rPr>
          <w:color w:val="0000FF"/>
        </w:rPr>
        <w:t>xxx</w:t>
      </w:r>
      <w:r>
        <w:br/>
      </w:r>
    </w:p>
    <w:p w14:paraId="0798BF3E" w14:textId="77777777" w:rsidR="00CE65B2" w:rsidRDefault="00CE65B2" w:rsidP="00CE65B2">
      <w:pPr>
        <w:pStyle w:val="Listenabsatz"/>
        <w:spacing w:line="240" w:lineRule="auto"/>
      </w:pPr>
    </w:p>
    <w:p w14:paraId="09ED5DDB" w14:textId="04CBC623" w:rsidR="00CE65B2" w:rsidRDefault="00CE65B2" w:rsidP="00154DF4">
      <w:pPr>
        <w:pStyle w:val="Listenabsatz"/>
        <w:keepLines/>
        <w:numPr>
          <w:ilvl w:val="0"/>
          <w:numId w:val="1"/>
        </w:numPr>
        <w:pBdr>
          <w:top w:val="single" w:sz="4" w:space="1" w:color="auto"/>
          <w:left w:val="single" w:sz="4" w:space="3" w:color="auto"/>
          <w:bottom w:val="single" w:sz="4" w:space="1" w:color="auto"/>
          <w:right w:val="single" w:sz="4" w:space="4" w:color="auto"/>
        </w:pBdr>
        <w:ind w:left="714" w:hanging="357"/>
      </w:pPr>
      <w:r>
        <w:t>Sind Sie mit der Begrenzung der jährlich zur Verfügung stehenden finanziellen Mittel zur Förderung von Photovoltaik-Anlagen einverstanden? Diese Kontingentierung soll als Ersatz für die heutige mehrstufige Regelung mit Gesamtdeckel und Teildeckel dienen.</w:t>
      </w:r>
      <w:r>
        <w:br/>
      </w:r>
      <w:r>
        <w:rPr>
          <w:i/>
        </w:rPr>
        <w:t>EnG, Art. 20, Entwurf vom 28. September 2012</w:t>
      </w:r>
      <w:r>
        <w:br/>
      </w:r>
      <w:r>
        <w:rPr>
          <w:i/>
        </w:rPr>
        <w:t>Erläuternder Bericht: 1.3.2 (Finanzielle Förderung) sowie 2.1 (3. Kapitel, 2. Abschnitt)</w:t>
      </w:r>
      <w:r>
        <w:rPr>
          <w:i/>
        </w:rPr>
        <w:br/>
      </w:r>
      <w:r>
        <w:rPr>
          <w:i/>
        </w:rPr>
        <w:br/>
      </w:r>
      <w:r>
        <w:fldChar w:fldCharType="begin">
          <w:ffData>
            <w:name w:val=""/>
            <w:enabled/>
            <w:calcOnExit w:val="0"/>
            <w:checkBox>
              <w:sizeAuto/>
              <w:default w:val="0"/>
            </w:checkBox>
          </w:ffData>
        </w:fldChar>
      </w:r>
      <w:r>
        <w:instrText xml:space="preserve"> FORMCHECKBOX </w:instrText>
      </w:r>
      <w:r>
        <w:fldChar w:fldCharType="end"/>
      </w:r>
      <w:r>
        <w:t xml:space="preserve"> Ja</w:t>
      </w:r>
      <w:r>
        <w:tab/>
      </w:r>
      <w:r>
        <w:fldChar w:fldCharType="begin">
          <w:ffData>
            <w:name w:val="Kontrollkästchen1"/>
            <w:enabled/>
            <w:calcOnExit w:val="0"/>
            <w:checkBox>
              <w:sizeAuto/>
              <w:default w:val="0"/>
            </w:checkBox>
          </w:ffData>
        </w:fldChar>
      </w:r>
      <w:r>
        <w:instrText xml:space="preserve"> FORMCHECKBOX </w:instrText>
      </w:r>
      <w:r>
        <w:fldChar w:fldCharType="end"/>
      </w:r>
      <w:r>
        <w:t xml:space="preserve"> Nein</w:t>
      </w:r>
      <w:r>
        <w:fldChar w:fldCharType="begin">
          <w:ffData>
            <w:name w:val=""/>
            <w:enabled/>
            <w:calcOnExit w:val="0"/>
            <w:checkBox>
              <w:sizeAuto/>
              <w:default w:val="0"/>
              <w:checked w:val="0"/>
            </w:checkBox>
          </w:ffData>
        </w:fldChar>
      </w:r>
      <w:r>
        <w:instrText xml:space="preserve"> FORMCHECKBOX </w:instrText>
      </w:r>
      <w:r>
        <w:fldChar w:fldCharType="end"/>
      </w:r>
      <w:r>
        <w:t xml:space="preserve"> keine Stellungnahme</w:t>
      </w:r>
      <w:r>
        <w:br/>
      </w:r>
      <w:r>
        <w:br/>
        <w:t>Bemerkungen:</w:t>
      </w:r>
      <w:r>
        <w:br/>
      </w:r>
      <w:r w:rsidR="00262EB6" w:rsidRPr="00262EB6">
        <w:rPr>
          <w:color w:val="0000FF"/>
        </w:rPr>
        <w:t>xxx</w:t>
      </w:r>
      <w:r>
        <w:br/>
      </w:r>
    </w:p>
    <w:p w14:paraId="7236541A" w14:textId="77777777" w:rsidR="00CE65B2" w:rsidRDefault="00CE65B2" w:rsidP="00CE65B2">
      <w:pPr>
        <w:pStyle w:val="Listenabsatz"/>
        <w:spacing w:line="240" w:lineRule="auto"/>
      </w:pPr>
    </w:p>
    <w:p w14:paraId="29455678" w14:textId="3B9A9436" w:rsidR="00CE65B2" w:rsidRDefault="00CE65B2" w:rsidP="00154DF4">
      <w:pPr>
        <w:pStyle w:val="Listenabsatz"/>
        <w:keepLines/>
        <w:numPr>
          <w:ilvl w:val="0"/>
          <w:numId w:val="1"/>
        </w:numPr>
        <w:pBdr>
          <w:top w:val="single" w:sz="4" w:space="1" w:color="auto"/>
          <w:left w:val="single" w:sz="4" w:space="3" w:color="auto"/>
          <w:bottom w:val="single" w:sz="4" w:space="1" w:color="auto"/>
          <w:right w:val="single" w:sz="4" w:space="4" w:color="auto"/>
        </w:pBdr>
        <w:ind w:left="714" w:hanging="357"/>
      </w:pPr>
      <w:r>
        <w:t>Sind Sie damit einverstanden, dass für den Vollzug des Einspeisevergütungssystems und der neuen Aufgaben (Einmalvergütung für kleine Photovoltaik-Anlagen, WKK-Vergütungssystem) eine separaten Stelle in der Form einer Tochtergesellschaft bei der nationalen Netzgesellschaft geschaffen wird?</w:t>
      </w:r>
      <w:r>
        <w:br/>
      </w:r>
      <w:r>
        <w:rPr>
          <w:i/>
        </w:rPr>
        <w:t>EnG, Art. 65 und 66, Entwurf vom 28. September 2012</w:t>
      </w:r>
      <w:r>
        <w:br/>
      </w:r>
      <w:r>
        <w:rPr>
          <w:i/>
        </w:rPr>
        <w:t>Erläuternder Bericht: 2.1 (10. Kapitel)</w:t>
      </w:r>
      <w:r>
        <w:rPr>
          <w:i/>
        </w:rPr>
        <w:br/>
      </w:r>
      <w:r>
        <w:rPr>
          <w:i/>
        </w:rPr>
        <w:br/>
      </w:r>
      <w:r>
        <w:fldChar w:fldCharType="begin">
          <w:ffData>
            <w:name w:val=""/>
            <w:enabled/>
            <w:calcOnExit w:val="0"/>
            <w:checkBox>
              <w:sizeAuto/>
              <w:default w:val="0"/>
            </w:checkBox>
          </w:ffData>
        </w:fldChar>
      </w:r>
      <w:r>
        <w:instrText xml:space="preserve"> FORMCHECKBOX </w:instrText>
      </w:r>
      <w:r>
        <w:fldChar w:fldCharType="end"/>
      </w:r>
      <w:r>
        <w:t xml:space="preserve"> Ja</w:t>
      </w:r>
      <w:r>
        <w:tab/>
      </w:r>
      <w:r>
        <w:fldChar w:fldCharType="begin">
          <w:ffData>
            <w:name w:val="Kontrollkästchen1"/>
            <w:enabled/>
            <w:calcOnExit w:val="0"/>
            <w:checkBox>
              <w:sizeAuto/>
              <w:default w:val="0"/>
            </w:checkBox>
          </w:ffData>
        </w:fldChar>
      </w:r>
      <w:r>
        <w:instrText xml:space="preserve"> FORMCHECKBOX </w:instrText>
      </w:r>
      <w:r>
        <w:fldChar w:fldCharType="end"/>
      </w:r>
      <w:r>
        <w:t xml:space="preserve"> Nein</w:t>
      </w:r>
      <w:r>
        <w:fldChar w:fldCharType="begin">
          <w:ffData>
            <w:name w:val=""/>
            <w:enabled/>
            <w:calcOnExit w:val="0"/>
            <w:checkBox>
              <w:sizeAuto/>
              <w:default w:val="0"/>
              <w:checked w:val="0"/>
            </w:checkBox>
          </w:ffData>
        </w:fldChar>
      </w:r>
      <w:r>
        <w:instrText xml:space="preserve"> FORMCHECKBOX </w:instrText>
      </w:r>
      <w:r>
        <w:fldChar w:fldCharType="end"/>
      </w:r>
      <w:r>
        <w:t xml:space="preserve"> keine Stellungnahme</w:t>
      </w:r>
      <w:r>
        <w:br/>
      </w:r>
      <w:r>
        <w:br/>
        <w:t>Bemerkungen:</w:t>
      </w:r>
      <w:r>
        <w:br/>
      </w:r>
      <w:r w:rsidR="00154DF4" w:rsidRPr="00154DF4">
        <w:rPr>
          <w:color w:val="0000FF"/>
        </w:rPr>
        <w:t>xxx</w:t>
      </w:r>
      <w:r>
        <w:br/>
      </w:r>
    </w:p>
    <w:p w14:paraId="6412F828" w14:textId="77777777" w:rsidR="00CE65B2" w:rsidRDefault="00CE65B2" w:rsidP="00CE65B2">
      <w:pPr>
        <w:pStyle w:val="Listenabsatz"/>
        <w:spacing w:line="240" w:lineRule="auto"/>
      </w:pPr>
    </w:p>
    <w:p w14:paraId="46C70A12" w14:textId="77777777" w:rsidR="00CE65B2" w:rsidRDefault="00CE65B2" w:rsidP="00952045">
      <w:pPr>
        <w:pStyle w:val="Heading3"/>
        <w:keepLines w:val="0"/>
        <w:spacing w:before="0" w:line="276" w:lineRule="auto"/>
        <w:ind w:left="714" w:hanging="357"/>
        <w:contextualSpacing/>
        <w:rPr>
          <w:color w:val="auto"/>
        </w:rPr>
      </w:pPr>
      <w:bookmarkStart w:id="25" w:name="_Toc213210479"/>
      <w:r>
        <w:rPr>
          <w:color w:val="auto"/>
        </w:rPr>
        <w:lastRenderedPageBreak/>
        <w:t>Einmaliger Beitrag für kleine Photovoltaik-Anlagen</w:t>
      </w:r>
      <w:bookmarkEnd w:id="25"/>
    </w:p>
    <w:p w14:paraId="5CDA31D3" w14:textId="731301D3" w:rsidR="00CE65B2" w:rsidRDefault="00952045" w:rsidP="00154DF4">
      <w:pPr>
        <w:pStyle w:val="Listenabsatz"/>
        <w:keepLines/>
        <w:numPr>
          <w:ilvl w:val="0"/>
          <w:numId w:val="1"/>
        </w:numPr>
        <w:pBdr>
          <w:top w:val="single" w:sz="4" w:space="1" w:color="auto"/>
          <w:left w:val="single" w:sz="4" w:space="4" w:color="auto"/>
          <w:bottom w:val="single" w:sz="4" w:space="1" w:color="auto"/>
          <w:right w:val="single" w:sz="4" w:space="4" w:color="auto"/>
        </w:pBdr>
        <w:tabs>
          <w:tab w:val="left" w:pos="1134"/>
        </w:tabs>
        <w:ind w:left="714" w:hanging="357"/>
      </w:pPr>
      <w:r>
        <w:t xml:space="preserve">Sind </w:t>
      </w:r>
      <w:r w:rsidR="00CE65B2">
        <w:t xml:space="preserve">Sie damit einverstanden, dass Photovoltaik-Anlagen mit einer Leistung unter 10 kW ausserhalb des Modells der Einspeisevergütung gefördert werden? </w:t>
      </w:r>
      <w:r w:rsidR="00CE65B2">
        <w:br/>
      </w:r>
      <w:r w:rsidR="00CE65B2">
        <w:rPr>
          <w:i/>
        </w:rPr>
        <w:t>EnG, Art. 28-30, Entwurf vom 28. September 2012</w:t>
      </w:r>
      <w:r w:rsidR="00CE65B2">
        <w:br/>
      </w:r>
      <w:r w:rsidR="00CE65B2">
        <w:rPr>
          <w:i/>
        </w:rPr>
        <w:t>Erläuternder Bericht: 1.3.2 (Finanzielle Förderung) sowie 2.1 (3. Kapitel, 3. Abschnitt)</w:t>
      </w:r>
      <w:r w:rsidR="00CE65B2">
        <w:br/>
      </w:r>
      <w:r w:rsidR="00CE65B2">
        <w:br/>
      </w:r>
      <w:r w:rsidR="00CE65B2">
        <w:fldChar w:fldCharType="begin">
          <w:ffData>
            <w:name w:val=""/>
            <w:enabled/>
            <w:calcOnExit w:val="0"/>
            <w:checkBox>
              <w:sizeAuto/>
              <w:default w:val="0"/>
            </w:checkBox>
          </w:ffData>
        </w:fldChar>
      </w:r>
      <w:r w:rsidR="00CE65B2">
        <w:instrText xml:space="preserve"> FORMCHECKBOX </w:instrText>
      </w:r>
      <w:r w:rsidR="00CE65B2">
        <w:fldChar w:fldCharType="end"/>
      </w:r>
      <w:r w:rsidR="00CE65B2">
        <w:t xml:space="preserve"> Ja</w:t>
      </w:r>
      <w:r w:rsidR="00CE65B2">
        <w:tab/>
      </w:r>
      <w:r w:rsidR="00CE65B2">
        <w:fldChar w:fldCharType="begin">
          <w:ffData>
            <w:name w:val="Kontrollkästchen1"/>
            <w:enabled/>
            <w:calcOnExit w:val="0"/>
            <w:checkBox>
              <w:sizeAuto/>
              <w:default w:val="0"/>
            </w:checkBox>
          </w:ffData>
        </w:fldChar>
      </w:r>
      <w:r w:rsidR="00CE65B2">
        <w:instrText xml:space="preserve"> FORMCHECKBOX </w:instrText>
      </w:r>
      <w:r w:rsidR="00CE65B2">
        <w:fldChar w:fldCharType="end"/>
      </w:r>
      <w:r w:rsidR="00CE65B2">
        <w:t xml:space="preserve"> Nein</w:t>
      </w:r>
      <w:r w:rsidR="00CE65B2">
        <w:tab/>
      </w:r>
      <w:r w:rsidR="00CE65B2">
        <w:fldChar w:fldCharType="begin">
          <w:ffData>
            <w:name w:val=""/>
            <w:enabled/>
            <w:calcOnExit w:val="0"/>
            <w:checkBox>
              <w:sizeAuto/>
              <w:default w:val="0"/>
              <w:checked w:val="0"/>
            </w:checkBox>
          </w:ffData>
        </w:fldChar>
      </w:r>
      <w:r w:rsidR="00CE65B2">
        <w:instrText xml:space="preserve"> FORMCHECKBOX </w:instrText>
      </w:r>
      <w:r w:rsidR="00CE65B2">
        <w:fldChar w:fldCharType="end"/>
      </w:r>
      <w:r w:rsidR="00CE65B2">
        <w:t xml:space="preserve"> keine Stellungnahme</w:t>
      </w:r>
      <w:r w:rsidR="00CE65B2">
        <w:br/>
      </w:r>
      <w:r w:rsidR="00CE65B2">
        <w:br/>
        <w:t>Bemerkungen:</w:t>
      </w:r>
      <w:r w:rsidR="00CE65B2">
        <w:br/>
      </w:r>
      <w:r w:rsidR="00262EB6" w:rsidRPr="00262EB6">
        <w:rPr>
          <w:color w:val="0000FF"/>
        </w:rPr>
        <w:t>xxx</w:t>
      </w:r>
      <w:r w:rsidR="00CE65B2">
        <w:br/>
      </w:r>
    </w:p>
    <w:p w14:paraId="39B64AF6" w14:textId="77777777" w:rsidR="00CE65B2" w:rsidRDefault="00CE65B2" w:rsidP="00CE65B2">
      <w:pPr>
        <w:pStyle w:val="Listenabsatz"/>
        <w:tabs>
          <w:tab w:val="left" w:pos="1134"/>
        </w:tabs>
        <w:ind w:left="709"/>
      </w:pPr>
    </w:p>
    <w:p w14:paraId="21669B02" w14:textId="619DEC0D" w:rsidR="00CE65B2" w:rsidRDefault="00952045" w:rsidP="00154DF4">
      <w:pPr>
        <w:pStyle w:val="Listenabsatz"/>
        <w:keepLines/>
        <w:numPr>
          <w:ilvl w:val="0"/>
          <w:numId w:val="1"/>
        </w:numPr>
        <w:pBdr>
          <w:top w:val="single" w:sz="4" w:space="1" w:color="auto"/>
          <w:left w:val="single" w:sz="4" w:space="4" w:color="auto"/>
          <w:bottom w:val="single" w:sz="4" w:space="1" w:color="auto"/>
          <w:right w:val="single" w:sz="4" w:space="4" w:color="auto"/>
        </w:pBdr>
        <w:tabs>
          <w:tab w:val="left" w:pos="1134"/>
        </w:tabs>
        <w:ind w:left="714" w:hanging="357"/>
      </w:pPr>
      <w:r>
        <w:t xml:space="preserve">Sind </w:t>
      </w:r>
      <w:r w:rsidR="00CE65B2">
        <w:t>Sie damit einverstanden, dass Photovoltaik-Anlagen mit einer Leistung unter 10 kW mit einem einmaligen Beitrag (Einmalvergütung) anstelle der Einspeisevergütung gefördert werden? Oder bevorzugen Sie – als Alternative zur Einmalvergütung – das Net Metering für die künftige Förderung der kleinen Photovoltaik-Anlagen mit einer Leistung  unter 10 kW?</w:t>
      </w:r>
      <w:r w:rsidR="00CE65B2">
        <w:br/>
      </w:r>
      <w:r w:rsidR="00CE65B2">
        <w:rPr>
          <w:i/>
        </w:rPr>
        <w:t>EnG, Art. 28-30, Entwurf vom 28. September 2012</w:t>
      </w:r>
      <w:r w:rsidR="00CE65B2">
        <w:br/>
      </w:r>
      <w:r w:rsidR="00CE65B2">
        <w:rPr>
          <w:i/>
        </w:rPr>
        <w:t>Erläuternder Bericht: 1.3.2 (Finanzielle Förderung) sowie 2.1 (3. Kapitel, 3. Abschnitt)</w:t>
      </w:r>
      <w:r w:rsidR="00CE65B2">
        <w:br/>
      </w:r>
      <w:r w:rsidR="00CE65B2">
        <w:br/>
      </w:r>
      <w:r w:rsidR="00CE65B2">
        <w:fldChar w:fldCharType="begin">
          <w:ffData>
            <w:name w:val=""/>
            <w:enabled/>
            <w:calcOnExit w:val="0"/>
            <w:checkBox>
              <w:sizeAuto/>
              <w:default w:val="0"/>
            </w:checkBox>
          </w:ffData>
        </w:fldChar>
      </w:r>
      <w:r w:rsidR="00CE65B2">
        <w:instrText xml:space="preserve"> FORMCHECKBOX </w:instrText>
      </w:r>
      <w:r w:rsidR="00CE65B2">
        <w:fldChar w:fldCharType="end"/>
      </w:r>
      <w:r w:rsidR="00CE65B2">
        <w:tab/>
        <w:t>Einmalvergütung</w:t>
      </w:r>
      <w:r w:rsidR="00CE65B2">
        <w:rPr>
          <w:i/>
        </w:rPr>
        <w:br/>
      </w:r>
      <w:r w:rsidR="00CE65B2">
        <w:fldChar w:fldCharType="begin">
          <w:ffData>
            <w:name w:val=""/>
            <w:enabled/>
            <w:calcOnExit w:val="0"/>
            <w:checkBox>
              <w:sizeAuto/>
              <w:default w:val="0"/>
            </w:checkBox>
          </w:ffData>
        </w:fldChar>
      </w:r>
      <w:r w:rsidR="00CE65B2">
        <w:instrText xml:space="preserve"> FORMCHECKBOX </w:instrText>
      </w:r>
      <w:r w:rsidR="00CE65B2">
        <w:fldChar w:fldCharType="end"/>
      </w:r>
      <w:r w:rsidR="00CE65B2">
        <w:tab/>
        <w:t xml:space="preserve">Net Metering </w:t>
      </w:r>
      <w:r w:rsidR="00CE65B2">
        <w:br/>
      </w:r>
      <w:r w:rsidR="00CE65B2">
        <w:fldChar w:fldCharType="begin">
          <w:ffData>
            <w:name w:val=""/>
            <w:enabled/>
            <w:calcOnExit w:val="0"/>
            <w:checkBox>
              <w:sizeAuto/>
              <w:default w:val="0"/>
            </w:checkBox>
          </w:ffData>
        </w:fldChar>
      </w:r>
      <w:r w:rsidR="00CE65B2">
        <w:instrText xml:space="preserve"> FORMCHECKBOX </w:instrText>
      </w:r>
      <w:r w:rsidR="00CE65B2">
        <w:fldChar w:fldCharType="end"/>
      </w:r>
      <w:r w:rsidR="00CE65B2">
        <w:tab/>
        <w:t xml:space="preserve">Keine der erwähnten Optionen </w:t>
      </w:r>
      <w:r w:rsidR="00CE65B2">
        <w:br/>
      </w:r>
      <w:r w:rsidR="00CE65B2">
        <w:br/>
        <w:t>Bemerkungen:</w:t>
      </w:r>
      <w:r w:rsidR="00CE65B2">
        <w:br/>
      </w:r>
      <w:r w:rsidR="00262EB6" w:rsidRPr="00262EB6">
        <w:rPr>
          <w:color w:val="0000FF"/>
        </w:rPr>
        <w:t>xxx</w:t>
      </w:r>
      <w:r w:rsidR="00CE65B2">
        <w:br/>
      </w:r>
    </w:p>
    <w:p w14:paraId="785554D2" w14:textId="77777777" w:rsidR="00CE65B2" w:rsidRDefault="00CE65B2" w:rsidP="00154DF4">
      <w:pPr>
        <w:pStyle w:val="Listenabsatz"/>
        <w:keepLines/>
        <w:tabs>
          <w:tab w:val="left" w:pos="1134"/>
        </w:tabs>
        <w:ind w:left="714" w:hanging="357"/>
      </w:pPr>
    </w:p>
    <w:p w14:paraId="7CA3E5DC" w14:textId="691B0D21" w:rsidR="00CE65B2" w:rsidRDefault="00CE65B2" w:rsidP="00154DF4">
      <w:pPr>
        <w:pStyle w:val="Listenabsatz"/>
        <w:keepLines/>
        <w:numPr>
          <w:ilvl w:val="0"/>
          <w:numId w:val="1"/>
        </w:numPr>
        <w:pBdr>
          <w:top w:val="single" w:sz="4" w:space="1" w:color="auto"/>
          <w:left w:val="single" w:sz="4" w:space="3" w:color="auto"/>
          <w:bottom w:val="single" w:sz="4" w:space="1" w:color="auto"/>
          <w:right w:val="single" w:sz="4" w:space="4" w:color="auto"/>
        </w:pBdr>
        <w:ind w:left="714" w:hanging="357"/>
      </w:pPr>
      <w:r>
        <w:t>Sind Sie mit damit einverstanden, dass die kleinen Photovoltaik-Anlagen unter 10 kW auf der Warteliste (ohne positiven Bescheid) vom Einspeisevergütungssystem ausgenommen und mittels Einmalvergütung gefördert werden?</w:t>
      </w:r>
      <w:r>
        <w:br/>
      </w:r>
      <w:r>
        <w:rPr>
          <w:i/>
        </w:rPr>
        <w:t>EnG, Art 71, Entwurf vom 28. September 2012</w:t>
      </w:r>
      <w:r>
        <w:br/>
      </w:r>
      <w:r>
        <w:rPr>
          <w:i/>
        </w:rPr>
        <w:t>Erläuternder Bericht: 2.1 (3. Kapitel, 2. Abschnitt sowie 12. Kapitel)</w:t>
      </w:r>
      <w:r>
        <w:rPr>
          <w:i/>
        </w:rPr>
        <w:br/>
      </w:r>
      <w:r>
        <w:rPr>
          <w:i/>
        </w:rPr>
        <w:br/>
      </w:r>
      <w:r>
        <w:fldChar w:fldCharType="begin">
          <w:ffData>
            <w:name w:val=""/>
            <w:enabled/>
            <w:calcOnExit w:val="0"/>
            <w:checkBox>
              <w:sizeAuto/>
              <w:default w:val="0"/>
            </w:checkBox>
          </w:ffData>
        </w:fldChar>
      </w:r>
      <w:r>
        <w:instrText xml:space="preserve"> FORMCHECKBOX </w:instrText>
      </w:r>
      <w:r>
        <w:fldChar w:fldCharType="end"/>
      </w:r>
      <w:r>
        <w:t xml:space="preserve"> Ja</w:t>
      </w:r>
      <w:r>
        <w:tab/>
      </w:r>
      <w:r>
        <w:fldChar w:fldCharType="begin">
          <w:ffData>
            <w:name w:val="Kontrollkästchen1"/>
            <w:enabled/>
            <w:calcOnExit w:val="0"/>
            <w:checkBox>
              <w:sizeAuto/>
              <w:default w:val="0"/>
            </w:checkBox>
          </w:ffData>
        </w:fldChar>
      </w:r>
      <w:r>
        <w:instrText xml:space="preserve"> FORMCHECKBOX </w:instrText>
      </w:r>
      <w:r>
        <w:fldChar w:fldCharType="end"/>
      </w:r>
      <w:r>
        <w:t xml:space="preserve"> Nein</w:t>
      </w:r>
      <w:r>
        <w:tab/>
      </w:r>
      <w:r>
        <w:fldChar w:fldCharType="begin">
          <w:ffData>
            <w:name w:val=""/>
            <w:enabled/>
            <w:calcOnExit w:val="0"/>
            <w:checkBox>
              <w:sizeAuto/>
              <w:default w:val="0"/>
              <w:checked w:val="0"/>
            </w:checkBox>
          </w:ffData>
        </w:fldChar>
      </w:r>
      <w:r>
        <w:instrText xml:space="preserve"> FORMCHECKBOX </w:instrText>
      </w:r>
      <w:r>
        <w:fldChar w:fldCharType="end"/>
      </w:r>
      <w:r>
        <w:t xml:space="preserve"> keine Stellungnahme</w:t>
      </w:r>
      <w:r>
        <w:br/>
      </w:r>
      <w:r>
        <w:br/>
        <w:t>Bemerkungen:</w:t>
      </w:r>
      <w:r>
        <w:br/>
      </w:r>
      <w:r w:rsidR="00262EB6" w:rsidRPr="00262EB6">
        <w:rPr>
          <w:color w:val="0000FF"/>
        </w:rPr>
        <w:t>xxx</w:t>
      </w:r>
      <w:r>
        <w:br/>
      </w:r>
    </w:p>
    <w:p w14:paraId="36B62694" w14:textId="77777777" w:rsidR="00CE65B2" w:rsidRDefault="00CE65B2" w:rsidP="00154DF4">
      <w:pPr>
        <w:pStyle w:val="Listenabsatz"/>
        <w:keepLines/>
        <w:ind w:left="714" w:hanging="357"/>
      </w:pPr>
    </w:p>
    <w:p w14:paraId="04F2C6C6" w14:textId="77777777" w:rsidR="00CE65B2" w:rsidRDefault="00CE65B2" w:rsidP="00952045">
      <w:pPr>
        <w:pStyle w:val="Heading3"/>
        <w:keepLines w:val="0"/>
        <w:spacing w:before="0" w:line="276" w:lineRule="auto"/>
        <w:ind w:left="714" w:hanging="357"/>
        <w:contextualSpacing/>
        <w:rPr>
          <w:color w:val="auto"/>
        </w:rPr>
      </w:pPr>
      <w:bookmarkStart w:id="26" w:name="_Toc213210480"/>
      <w:r>
        <w:rPr>
          <w:color w:val="auto"/>
        </w:rPr>
        <w:lastRenderedPageBreak/>
        <w:t>Netzzuschlag</w:t>
      </w:r>
      <w:bookmarkEnd w:id="26"/>
    </w:p>
    <w:p w14:paraId="70C04696" w14:textId="4DD391F0" w:rsidR="00CE65B2" w:rsidRDefault="00CE65B2" w:rsidP="00154DF4">
      <w:pPr>
        <w:pStyle w:val="Listenabsatz"/>
        <w:keepLines/>
        <w:numPr>
          <w:ilvl w:val="0"/>
          <w:numId w:val="1"/>
        </w:numPr>
        <w:pBdr>
          <w:top w:val="single" w:sz="4" w:space="1" w:color="auto"/>
          <w:left w:val="single" w:sz="4" w:space="3" w:color="auto"/>
          <w:bottom w:val="single" w:sz="4" w:space="1" w:color="auto"/>
          <w:right w:val="single" w:sz="4" w:space="4" w:color="auto"/>
        </w:pBdr>
        <w:ind w:left="714" w:hanging="357"/>
      </w:pPr>
      <w:r>
        <w:t>Sind Sie mit der Entfernung des Gesamtdeckels sowie der Teildeckel für die Finanzierung der Vergütungen einverstanden?</w:t>
      </w:r>
      <w:r>
        <w:br/>
      </w:r>
      <w:r>
        <w:rPr>
          <w:i/>
        </w:rPr>
        <w:t>EnG, Art 36, Entwurf vom 28. September 2012</w:t>
      </w:r>
      <w:r>
        <w:br/>
      </w:r>
      <w:r>
        <w:rPr>
          <w:i/>
        </w:rPr>
        <w:t>Erläuternder Bericht: 1.3.2 (Finanzielle Förderung) sowie 2.1 (5. Kapitel)</w:t>
      </w:r>
      <w:r>
        <w:rPr>
          <w:i/>
        </w:rPr>
        <w:br/>
      </w:r>
      <w:r>
        <w:rPr>
          <w:i/>
        </w:rPr>
        <w:br/>
      </w:r>
      <w:r>
        <w:fldChar w:fldCharType="begin">
          <w:ffData>
            <w:name w:val=""/>
            <w:enabled/>
            <w:calcOnExit w:val="0"/>
            <w:checkBox>
              <w:sizeAuto/>
              <w:default w:val="0"/>
            </w:checkBox>
          </w:ffData>
        </w:fldChar>
      </w:r>
      <w:r>
        <w:instrText xml:space="preserve"> FORMCHECKBOX </w:instrText>
      </w:r>
      <w:r>
        <w:fldChar w:fldCharType="end"/>
      </w:r>
      <w:r>
        <w:t xml:space="preserve"> Ja</w:t>
      </w:r>
      <w:r>
        <w:tab/>
      </w:r>
      <w:r>
        <w:fldChar w:fldCharType="begin">
          <w:ffData>
            <w:name w:val="Kontrollkästchen1"/>
            <w:enabled/>
            <w:calcOnExit w:val="0"/>
            <w:checkBox>
              <w:sizeAuto/>
              <w:default w:val="0"/>
            </w:checkBox>
          </w:ffData>
        </w:fldChar>
      </w:r>
      <w:r>
        <w:instrText xml:space="preserve"> FORMCHECKBOX </w:instrText>
      </w:r>
      <w:r>
        <w:fldChar w:fldCharType="end"/>
      </w:r>
      <w:r>
        <w:t xml:space="preserve"> Nein</w:t>
      </w:r>
      <w:r>
        <w:tab/>
      </w:r>
      <w:r>
        <w:fldChar w:fldCharType="begin">
          <w:ffData>
            <w:name w:val=""/>
            <w:enabled/>
            <w:calcOnExit w:val="0"/>
            <w:checkBox>
              <w:sizeAuto/>
              <w:default w:val="0"/>
              <w:checked w:val="0"/>
            </w:checkBox>
          </w:ffData>
        </w:fldChar>
      </w:r>
      <w:r>
        <w:instrText xml:space="preserve"> FORMCHECKBOX </w:instrText>
      </w:r>
      <w:r>
        <w:fldChar w:fldCharType="end"/>
      </w:r>
      <w:r>
        <w:t xml:space="preserve"> keine Stellungnahme</w:t>
      </w:r>
      <w:r>
        <w:br/>
      </w:r>
      <w:r>
        <w:br/>
        <w:t>Bemerkungen:</w:t>
      </w:r>
      <w:r>
        <w:br/>
      </w:r>
      <w:r w:rsidR="00262EB6" w:rsidRPr="00262EB6">
        <w:rPr>
          <w:color w:val="0000FF"/>
        </w:rPr>
        <w:t>xxx</w:t>
      </w:r>
      <w:r>
        <w:br/>
      </w:r>
    </w:p>
    <w:p w14:paraId="1B60CC39" w14:textId="77777777" w:rsidR="00CE65B2" w:rsidRDefault="00CE65B2" w:rsidP="00CE65B2">
      <w:pPr>
        <w:pStyle w:val="Listenabsatz"/>
        <w:spacing w:line="240" w:lineRule="auto"/>
      </w:pPr>
    </w:p>
    <w:p w14:paraId="6B87778D" w14:textId="77777777" w:rsidR="00CE65B2" w:rsidRDefault="00CE65B2" w:rsidP="00952045">
      <w:pPr>
        <w:pStyle w:val="Heading2"/>
        <w:keepLines w:val="0"/>
        <w:spacing w:before="0" w:after="200"/>
        <w:ind w:left="714" w:hanging="357"/>
        <w:contextualSpacing/>
        <w:rPr>
          <w:color w:val="auto"/>
        </w:rPr>
      </w:pPr>
      <w:bookmarkStart w:id="27" w:name="_Toc213210481"/>
      <w:r>
        <w:rPr>
          <w:color w:val="auto"/>
        </w:rPr>
        <w:t>Fossile Kraftwerke</w:t>
      </w:r>
      <w:bookmarkEnd w:id="27"/>
    </w:p>
    <w:p w14:paraId="47025C0D" w14:textId="4892940E" w:rsidR="00CE65B2" w:rsidRDefault="00CE65B2" w:rsidP="00154DF4">
      <w:pPr>
        <w:pStyle w:val="Listenabsatz"/>
        <w:keepNext/>
        <w:keepLines/>
        <w:numPr>
          <w:ilvl w:val="0"/>
          <w:numId w:val="1"/>
        </w:numPr>
        <w:pBdr>
          <w:top w:val="single" w:sz="4" w:space="1" w:color="auto"/>
          <w:left w:val="single" w:sz="4" w:space="3" w:color="auto"/>
          <w:bottom w:val="single" w:sz="4" w:space="1" w:color="auto"/>
          <w:right w:val="single" w:sz="4" w:space="4" w:color="auto"/>
        </w:pBdr>
      </w:pPr>
      <w:r>
        <w:t>Sind Sie mit der Einführung eines WKK-Vergütungssystems einverstanden?</w:t>
      </w:r>
      <w:r>
        <w:br/>
      </w:r>
      <w:r>
        <w:rPr>
          <w:i/>
        </w:rPr>
        <w:t>EnG, Art 31 ff., Entwurf vom 28. September 2012</w:t>
      </w:r>
      <w:r>
        <w:br/>
      </w:r>
      <w:r>
        <w:rPr>
          <w:i/>
        </w:rPr>
        <w:t>Erläuternder Bericht: 1.3.3 sowie 2.1 (3. Kapitel, 4. Abschnitt)</w:t>
      </w:r>
      <w:r>
        <w:rPr>
          <w:i/>
        </w:rPr>
        <w:br/>
      </w:r>
      <w:r>
        <w:rPr>
          <w:i/>
        </w:rPr>
        <w:br/>
      </w:r>
      <w:r>
        <w:fldChar w:fldCharType="begin">
          <w:ffData>
            <w:name w:val=""/>
            <w:enabled/>
            <w:calcOnExit w:val="0"/>
            <w:checkBox>
              <w:sizeAuto/>
              <w:default w:val="0"/>
            </w:checkBox>
          </w:ffData>
        </w:fldChar>
      </w:r>
      <w:r>
        <w:instrText xml:space="preserve"> FORMCHECKBOX </w:instrText>
      </w:r>
      <w:r>
        <w:fldChar w:fldCharType="end"/>
      </w:r>
      <w:r>
        <w:t xml:space="preserve"> Ja</w:t>
      </w:r>
      <w:r>
        <w:tab/>
      </w:r>
      <w:r>
        <w:fldChar w:fldCharType="begin">
          <w:ffData>
            <w:name w:val="Kontrollkästchen1"/>
            <w:enabled/>
            <w:calcOnExit w:val="0"/>
            <w:checkBox>
              <w:sizeAuto/>
              <w:default w:val="0"/>
            </w:checkBox>
          </w:ffData>
        </w:fldChar>
      </w:r>
      <w:r>
        <w:instrText xml:space="preserve"> FORMCHECKBOX </w:instrText>
      </w:r>
      <w:r>
        <w:fldChar w:fldCharType="end"/>
      </w:r>
      <w:r>
        <w:t xml:space="preserve"> Nein</w:t>
      </w:r>
      <w:r>
        <w:tab/>
      </w:r>
      <w:r>
        <w:fldChar w:fldCharType="begin">
          <w:ffData>
            <w:name w:val=""/>
            <w:enabled/>
            <w:calcOnExit w:val="0"/>
            <w:checkBox>
              <w:sizeAuto/>
              <w:default w:val="0"/>
              <w:checked w:val="0"/>
            </w:checkBox>
          </w:ffData>
        </w:fldChar>
      </w:r>
      <w:r>
        <w:instrText xml:space="preserve"> FORMCHECKBOX </w:instrText>
      </w:r>
      <w:r>
        <w:fldChar w:fldCharType="end"/>
      </w:r>
      <w:r>
        <w:t xml:space="preserve"> keine Stellungnahme</w:t>
      </w:r>
      <w:r>
        <w:br/>
      </w:r>
      <w:r>
        <w:br/>
        <w:t>Bemerkungen:</w:t>
      </w:r>
      <w:r>
        <w:br/>
      </w:r>
      <w:r w:rsidR="00262EB6" w:rsidRPr="00262EB6">
        <w:rPr>
          <w:color w:val="0000FF"/>
        </w:rPr>
        <w:t>xxx</w:t>
      </w:r>
      <w:r>
        <w:br/>
      </w:r>
    </w:p>
    <w:p w14:paraId="40923411" w14:textId="77777777" w:rsidR="00CE65B2" w:rsidRDefault="00CE65B2" w:rsidP="00CE65B2">
      <w:pPr>
        <w:pStyle w:val="Listenabsatz"/>
        <w:spacing w:line="240" w:lineRule="auto"/>
      </w:pPr>
    </w:p>
    <w:p w14:paraId="43E445BE" w14:textId="77777777" w:rsidR="00CE65B2" w:rsidRDefault="00CE65B2" w:rsidP="00262EB6">
      <w:pPr>
        <w:pStyle w:val="Listenabsatz"/>
        <w:pageBreakBefore/>
        <w:numPr>
          <w:ilvl w:val="0"/>
          <w:numId w:val="1"/>
        </w:numPr>
        <w:pBdr>
          <w:top w:val="single" w:sz="4" w:space="1" w:color="auto"/>
          <w:left w:val="single" w:sz="4" w:space="3" w:color="auto"/>
          <w:bottom w:val="single" w:sz="4" w:space="1" w:color="auto"/>
          <w:right w:val="single" w:sz="4" w:space="4" w:color="auto"/>
        </w:pBdr>
        <w:ind w:left="714" w:hanging="357"/>
      </w:pPr>
      <w:r>
        <w:lastRenderedPageBreak/>
        <w:t>Sind Sie mit dem Förderbereich des Vergütungssystems für WKK einverstanden (Anlagen mit einer Feuerungswärmeleistung von 0,35 MW bis und mit 20 MW)?</w:t>
      </w:r>
      <w:r>
        <w:br/>
      </w:r>
      <w:r>
        <w:rPr>
          <w:i/>
        </w:rPr>
        <w:t>EnG, Art.31 Abs. 1, Entwurf vom 28. September 2012</w:t>
      </w:r>
      <w:r>
        <w:rPr>
          <w:i/>
        </w:rPr>
        <w:br/>
        <w:t>Erläuternder Bericht: 1.3.3 sowie 2.1 (3. Kapitel, 4. Abschnitt)</w:t>
      </w:r>
      <w:r>
        <w:rPr>
          <w:i/>
        </w:rPr>
        <w:br/>
      </w:r>
      <w:r>
        <w:rPr>
          <w:i/>
        </w:rPr>
        <w:br/>
      </w:r>
      <w:r>
        <w:fldChar w:fldCharType="begin">
          <w:ffData>
            <w:name w:val=""/>
            <w:enabled/>
            <w:calcOnExit w:val="0"/>
            <w:checkBox>
              <w:sizeAuto/>
              <w:default w:val="0"/>
            </w:checkBox>
          </w:ffData>
        </w:fldChar>
      </w:r>
      <w:r>
        <w:instrText xml:space="preserve"> FORMCHECKBOX </w:instrText>
      </w:r>
      <w:r>
        <w:fldChar w:fldCharType="end"/>
      </w:r>
      <w:r>
        <w:t xml:space="preserve"> Ja</w:t>
      </w:r>
      <w:r>
        <w:tab/>
      </w:r>
      <w:r>
        <w:fldChar w:fldCharType="begin">
          <w:ffData>
            <w:name w:val="Kontrollkästchen1"/>
            <w:enabled/>
            <w:calcOnExit w:val="0"/>
            <w:checkBox>
              <w:sizeAuto/>
              <w:default w:val="0"/>
            </w:checkBox>
          </w:ffData>
        </w:fldChar>
      </w:r>
      <w:r>
        <w:instrText xml:space="preserve"> FORMCHECKBOX </w:instrText>
      </w:r>
      <w:r>
        <w:fldChar w:fldCharType="end"/>
      </w:r>
      <w:r>
        <w:t xml:space="preserve"> Nein</w:t>
      </w:r>
      <w:r>
        <w:tab/>
      </w:r>
      <w:r>
        <w:fldChar w:fldCharType="begin">
          <w:ffData>
            <w:name w:val=""/>
            <w:enabled/>
            <w:calcOnExit w:val="0"/>
            <w:checkBox>
              <w:sizeAuto/>
              <w:default w:val="0"/>
              <w:checked w:val="0"/>
            </w:checkBox>
          </w:ffData>
        </w:fldChar>
      </w:r>
      <w:r>
        <w:instrText xml:space="preserve"> FORMCHECKBOX </w:instrText>
      </w:r>
      <w:r>
        <w:fldChar w:fldCharType="end"/>
      </w:r>
      <w:r>
        <w:t xml:space="preserve"> keine Stellungnahme</w:t>
      </w:r>
      <w:r>
        <w:br/>
      </w:r>
      <w:r>
        <w:br/>
        <w:t>Bemerkungen:</w:t>
      </w:r>
      <w:r>
        <w:br/>
      </w:r>
      <w:r>
        <w:br/>
      </w:r>
    </w:p>
    <w:p w14:paraId="27547480" w14:textId="77777777" w:rsidR="00CE65B2" w:rsidRDefault="00CE65B2" w:rsidP="00CE65B2">
      <w:pPr>
        <w:pStyle w:val="Listenabsatz"/>
        <w:spacing w:line="240" w:lineRule="auto"/>
      </w:pPr>
    </w:p>
    <w:p w14:paraId="6E060A3F" w14:textId="50A0D763" w:rsidR="00CE65B2" w:rsidRDefault="00CE65B2" w:rsidP="00CE65B2">
      <w:pPr>
        <w:pStyle w:val="Listenabsatz"/>
        <w:numPr>
          <w:ilvl w:val="0"/>
          <w:numId w:val="1"/>
        </w:numPr>
        <w:pBdr>
          <w:top w:val="single" w:sz="4" w:space="1" w:color="auto"/>
          <w:left w:val="single" w:sz="4" w:space="3" w:color="auto"/>
          <w:bottom w:val="single" w:sz="4" w:space="1" w:color="auto"/>
          <w:right w:val="single" w:sz="4" w:space="4" w:color="auto"/>
        </w:pBdr>
      </w:pPr>
      <w:r>
        <w:t>Sind Sie mit der Einführung einer Verpflichtung zur Kompensation sämtlicher verursachter Emissionen, unter gleichzeitiger Befreiung von der CO</w:t>
      </w:r>
      <w:r>
        <w:rPr>
          <w:vertAlign w:val="subscript"/>
        </w:rPr>
        <w:t>2</w:t>
      </w:r>
      <w:r>
        <w:t>-Abgabe, für Anlagen, die am WKK-Vergütungssystem teilnehmen, einverstanden?</w:t>
      </w:r>
      <w:r>
        <w:br/>
      </w:r>
      <w:r>
        <w:rPr>
          <w:i/>
        </w:rPr>
        <w:t>CO</w:t>
      </w:r>
      <w:r>
        <w:rPr>
          <w:i/>
          <w:vertAlign w:val="subscript"/>
        </w:rPr>
        <w:t>2</w:t>
      </w:r>
      <w:r>
        <w:rPr>
          <w:i/>
        </w:rPr>
        <w:t>-Gesetz, Art. 22 Abs. 4bis (neu)</w:t>
      </w:r>
      <w:r>
        <w:rPr>
          <w:i/>
        </w:rPr>
        <w:br/>
        <w:t>Erläuternder Bericht: 1.3.3 sowie 2.2.2</w:t>
      </w:r>
      <w:r>
        <w:rPr>
          <w:i/>
        </w:rPr>
        <w:br/>
      </w:r>
      <w:r>
        <w:rPr>
          <w:i/>
        </w:rPr>
        <w:br/>
      </w:r>
      <w:r>
        <w:fldChar w:fldCharType="begin">
          <w:ffData>
            <w:name w:val=""/>
            <w:enabled/>
            <w:calcOnExit w:val="0"/>
            <w:checkBox>
              <w:sizeAuto/>
              <w:default w:val="0"/>
            </w:checkBox>
          </w:ffData>
        </w:fldChar>
      </w:r>
      <w:r>
        <w:instrText xml:space="preserve"> FORMCHECKBOX </w:instrText>
      </w:r>
      <w:r>
        <w:fldChar w:fldCharType="end"/>
      </w:r>
      <w:r>
        <w:t xml:space="preserve"> Ja</w:t>
      </w:r>
      <w:r>
        <w:tab/>
      </w:r>
      <w:r>
        <w:fldChar w:fldCharType="begin">
          <w:ffData>
            <w:name w:val="Kontrollkästchen1"/>
            <w:enabled/>
            <w:calcOnExit w:val="0"/>
            <w:checkBox>
              <w:sizeAuto/>
              <w:default w:val="0"/>
            </w:checkBox>
          </w:ffData>
        </w:fldChar>
      </w:r>
      <w:r>
        <w:instrText xml:space="preserve"> FORMCHECKBOX </w:instrText>
      </w:r>
      <w:r>
        <w:fldChar w:fldCharType="end"/>
      </w:r>
      <w:r>
        <w:t xml:space="preserve"> Nein</w:t>
      </w:r>
      <w:r>
        <w:tab/>
      </w:r>
      <w:r>
        <w:fldChar w:fldCharType="begin">
          <w:ffData>
            <w:name w:val=""/>
            <w:enabled/>
            <w:calcOnExit w:val="0"/>
            <w:checkBox>
              <w:sizeAuto/>
              <w:default w:val="0"/>
              <w:checked w:val="0"/>
            </w:checkBox>
          </w:ffData>
        </w:fldChar>
      </w:r>
      <w:r>
        <w:instrText xml:space="preserve"> FORMCHECKBOX </w:instrText>
      </w:r>
      <w:r>
        <w:fldChar w:fldCharType="end"/>
      </w:r>
      <w:r>
        <w:t xml:space="preserve"> keine Stellungnahme</w:t>
      </w:r>
      <w:r>
        <w:br/>
      </w:r>
      <w:r>
        <w:br/>
        <w:t>Bemerkungen:</w:t>
      </w:r>
      <w:r>
        <w:br/>
      </w:r>
      <w:r w:rsidR="00262EB6" w:rsidRPr="00262EB6">
        <w:rPr>
          <w:color w:val="0000FF"/>
        </w:rPr>
        <w:t>xxx</w:t>
      </w:r>
      <w:r>
        <w:br/>
      </w:r>
    </w:p>
    <w:p w14:paraId="78C3F21E" w14:textId="77777777" w:rsidR="00CE65B2" w:rsidRDefault="00CE65B2" w:rsidP="00CE65B2">
      <w:pPr>
        <w:pStyle w:val="Listenabsatz"/>
        <w:spacing w:line="240" w:lineRule="auto"/>
      </w:pPr>
    </w:p>
    <w:p w14:paraId="102C6402" w14:textId="1C5427DA" w:rsidR="00CE65B2" w:rsidRDefault="00CE65B2" w:rsidP="00CE65B2">
      <w:pPr>
        <w:pStyle w:val="Listenabsatz"/>
        <w:numPr>
          <w:ilvl w:val="0"/>
          <w:numId w:val="1"/>
        </w:numPr>
        <w:pBdr>
          <w:top w:val="single" w:sz="4" w:space="1" w:color="auto"/>
          <w:left w:val="single" w:sz="4" w:space="4" w:color="auto"/>
          <w:bottom w:val="single" w:sz="4" w:space="1" w:color="auto"/>
          <w:right w:val="single" w:sz="4" w:space="4" w:color="auto"/>
        </w:pBdr>
        <w:rPr>
          <w:i/>
        </w:rPr>
      </w:pPr>
      <w:r>
        <w:t>Welche alternative Fördermöglichkeiten für die Wärme-Kraft-Kopplung schlagen Sie vor?</w:t>
      </w:r>
      <w:r>
        <w:br/>
      </w:r>
      <w:r w:rsidR="00262EB6" w:rsidRPr="00262EB6">
        <w:rPr>
          <w:color w:val="0000FF"/>
        </w:rPr>
        <w:t>xxx</w:t>
      </w:r>
      <w:r w:rsidR="00262EB6">
        <w:rPr>
          <w:color w:val="0000FF"/>
        </w:rPr>
        <w:br/>
      </w:r>
    </w:p>
    <w:p w14:paraId="120564FD" w14:textId="77777777" w:rsidR="00CE65B2" w:rsidRDefault="00CE65B2" w:rsidP="00CE65B2">
      <w:pPr>
        <w:pStyle w:val="Listenabsatz"/>
        <w:spacing w:line="240" w:lineRule="auto"/>
      </w:pPr>
    </w:p>
    <w:p w14:paraId="74000397" w14:textId="77777777" w:rsidR="00CE65B2" w:rsidRDefault="00CE65B2" w:rsidP="00952045">
      <w:pPr>
        <w:pStyle w:val="Heading2"/>
        <w:keepLines w:val="0"/>
        <w:spacing w:before="0" w:after="200"/>
        <w:ind w:left="714" w:hanging="357"/>
        <w:contextualSpacing/>
        <w:rPr>
          <w:color w:val="auto"/>
        </w:rPr>
      </w:pPr>
      <w:bookmarkStart w:id="28" w:name="_Toc213210482"/>
      <w:r>
        <w:rPr>
          <w:color w:val="auto"/>
        </w:rPr>
        <w:t>Netze</w:t>
      </w:r>
      <w:bookmarkEnd w:id="28"/>
    </w:p>
    <w:p w14:paraId="3F96B536" w14:textId="63898D57" w:rsidR="00CE65B2" w:rsidRDefault="00CE65B2" w:rsidP="00CE65B2">
      <w:pPr>
        <w:pStyle w:val="Listenabsatz"/>
        <w:numPr>
          <w:ilvl w:val="0"/>
          <w:numId w:val="1"/>
        </w:numPr>
        <w:pBdr>
          <w:top w:val="single" w:sz="4" w:space="1" w:color="auto"/>
          <w:left w:val="single" w:sz="4" w:space="3" w:color="auto"/>
          <w:bottom w:val="single" w:sz="4" w:space="1" w:color="auto"/>
          <w:right w:val="single" w:sz="4" w:space="4" w:color="auto"/>
        </w:pBdr>
      </w:pPr>
      <w:r>
        <w:t xml:space="preserve">Sind Sie mit den vorgeschlagenen Regelungen zur Verfahrensbeschleunigung auf dem Gebiet des Elektrizitätsrechts einverstanden? Dazu gehört insbesondere, dass der Zugang ans Bundesgericht auf Rechtsfragen von grundsätzlicher Bedeutung eingeschränkt wird. </w:t>
      </w:r>
      <w:r>
        <w:br/>
      </w:r>
      <w:r>
        <w:rPr>
          <w:i/>
        </w:rPr>
        <w:t xml:space="preserve">Bundesgerichtsgesetz, Art. 83 Bst. w (neu) </w:t>
      </w:r>
      <w:r>
        <w:rPr>
          <w:i/>
        </w:rPr>
        <w:br/>
        <w:t xml:space="preserve">Erläuternder Bericht: 1.3.4 sowie 2.2.1 </w:t>
      </w:r>
      <w:r>
        <w:rPr>
          <w:i/>
        </w:rPr>
        <w:br/>
      </w:r>
      <w:r>
        <w:rPr>
          <w:i/>
        </w:rPr>
        <w:br/>
      </w:r>
      <w:r>
        <w:fldChar w:fldCharType="begin">
          <w:ffData>
            <w:name w:val=""/>
            <w:enabled/>
            <w:calcOnExit w:val="0"/>
            <w:checkBox>
              <w:sizeAuto/>
              <w:default w:val="0"/>
            </w:checkBox>
          </w:ffData>
        </w:fldChar>
      </w:r>
      <w:r>
        <w:instrText xml:space="preserve"> FORMCHECKBOX </w:instrText>
      </w:r>
      <w:r>
        <w:fldChar w:fldCharType="end"/>
      </w:r>
      <w:r>
        <w:t xml:space="preserve"> Ja</w:t>
      </w:r>
      <w:r>
        <w:tab/>
      </w:r>
      <w:r>
        <w:fldChar w:fldCharType="begin">
          <w:ffData>
            <w:name w:val="Kontrollkästchen1"/>
            <w:enabled/>
            <w:calcOnExit w:val="0"/>
            <w:checkBox>
              <w:sizeAuto/>
              <w:default w:val="0"/>
            </w:checkBox>
          </w:ffData>
        </w:fldChar>
      </w:r>
      <w:r>
        <w:instrText xml:space="preserve"> FORMCHECKBOX </w:instrText>
      </w:r>
      <w:r>
        <w:fldChar w:fldCharType="end"/>
      </w:r>
      <w:r>
        <w:t xml:space="preserve"> Nein</w:t>
      </w:r>
      <w:r>
        <w:tab/>
      </w:r>
      <w:r>
        <w:fldChar w:fldCharType="begin">
          <w:ffData>
            <w:name w:val=""/>
            <w:enabled/>
            <w:calcOnExit w:val="0"/>
            <w:checkBox>
              <w:sizeAuto/>
              <w:default w:val="0"/>
              <w:checked w:val="0"/>
            </w:checkBox>
          </w:ffData>
        </w:fldChar>
      </w:r>
      <w:r>
        <w:instrText xml:space="preserve"> FORMCHECKBOX </w:instrText>
      </w:r>
      <w:r>
        <w:fldChar w:fldCharType="end"/>
      </w:r>
      <w:r>
        <w:t xml:space="preserve"> keine Stellungnahme</w:t>
      </w:r>
      <w:r>
        <w:br/>
      </w:r>
      <w:r>
        <w:br/>
        <w:t>Bemerkungen:</w:t>
      </w:r>
      <w:r>
        <w:br/>
      </w:r>
      <w:r w:rsidR="00262EB6" w:rsidRPr="00262EB6">
        <w:rPr>
          <w:color w:val="0000FF"/>
        </w:rPr>
        <w:t>xxx</w:t>
      </w:r>
      <w:r>
        <w:br/>
      </w:r>
    </w:p>
    <w:p w14:paraId="13B2AE1D" w14:textId="77777777" w:rsidR="00CE65B2" w:rsidRDefault="00CE65B2" w:rsidP="00CE65B2">
      <w:pPr>
        <w:pStyle w:val="Listenabsatz"/>
        <w:spacing w:line="240" w:lineRule="auto"/>
      </w:pPr>
    </w:p>
    <w:p w14:paraId="48CE4BAD" w14:textId="2F0036D2" w:rsidR="00CE65B2" w:rsidRDefault="00CE65B2" w:rsidP="00262EB6">
      <w:pPr>
        <w:pStyle w:val="Listenabsatz"/>
        <w:pageBreakBefore/>
        <w:numPr>
          <w:ilvl w:val="0"/>
          <w:numId w:val="1"/>
        </w:numPr>
        <w:pBdr>
          <w:top w:val="single" w:sz="4" w:space="1" w:color="auto"/>
          <w:left w:val="single" w:sz="4" w:space="3" w:color="auto"/>
          <w:bottom w:val="single" w:sz="4" w:space="1" w:color="auto"/>
          <w:right w:val="single" w:sz="4" w:space="4" w:color="auto"/>
        </w:pBdr>
        <w:ind w:left="714" w:hanging="357"/>
      </w:pPr>
      <w:r>
        <w:lastRenderedPageBreak/>
        <w:t xml:space="preserve">Sind Sie mit den vorgeschlagenen Regelungen zur Einführung und Kostentragung von intelligenten Messsystemen einverstanden? </w:t>
      </w:r>
      <w:r>
        <w:br/>
        <w:t>Dies betrifft insbesondere die Delegationsnormen zur Einführung und zur Festlegung von Mindestanforderungen sowie die Möglichkeit für die Netzbetreiber, die Kosten der Einführung gesetzlich vorgeschriebener intelligenter Messsysteme als anrechenbare Netzkosten auf die Endkundinnen und  -kunden zu überwälzen</w:t>
      </w:r>
      <w:r>
        <w:br/>
      </w:r>
      <w:r>
        <w:rPr>
          <w:i/>
        </w:rPr>
        <w:t xml:space="preserve">Stromversorgungsgesetz, Art. 15 Abs.1 und 1bis (neu) sowie Art. 17a (neu) </w:t>
      </w:r>
      <w:r>
        <w:rPr>
          <w:i/>
        </w:rPr>
        <w:br/>
        <w:t>Erläuternder Bericht: 1.3.4 sowie 2.2.8</w:t>
      </w:r>
      <w:r>
        <w:rPr>
          <w:i/>
        </w:rPr>
        <w:br/>
      </w:r>
      <w:r>
        <w:rPr>
          <w:i/>
        </w:rPr>
        <w:br/>
      </w:r>
      <w:r>
        <w:fldChar w:fldCharType="begin">
          <w:ffData>
            <w:name w:val=""/>
            <w:enabled/>
            <w:calcOnExit w:val="0"/>
            <w:checkBox>
              <w:sizeAuto/>
              <w:default w:val="0"/>
            </w:checkBox>
          </w:ffData>
        </w:fldChar>
      </w:r>
      <w:r>
        <w:instrText xml:space="preserve"> FORMCHECKBOX </w:instrText>
      </w:r>
      <w:r>
        <w:fldChar w:fldCharType="end"/>
      </w:r>
      <w:r>
        <w:t xml:space="preserve"> Ja</w:t>
      </w:r>
      <w:r>
        <w:tab/>
      </w:r>
      <w:r>
        <w:fldChar w:fldCharType="begin">
          <w:ffData>
            <w:name w:val="Kontrollkästchen1"/>
            <w:enabled/>
            <w:calcOnExit w:val="0"/>
            <w:checkBox>
              <w:sizeAuto/>
              <w:default w:val="0"/>
            </w:checkBox>
          </w:ffData>
        </w:fldChar>
      </w:r>
      <w:r>
        <w:instrText xml:space="preserve"> FORMCHECKBOX </w:instrText>
      </w:r>
      <w:r>
        <w:fldChar w:fldCharType="end"/>
      </w:r>
      <w:r>
        <w:t xml:space="preserve"> Nein</w:t>
      </w:r>
      <w:r>
        <w:tab/>
      </w:r>
      <w:r>
        <w:fldChar w:fldCharType="begin">
          <w:ffData>
            <w:name w:val=""/>
            <w:enabled/>
            <w:calcOnExit w:val="0"/>
            <w:checkBox>
              <w:sizeAuto/>
              <w:default w:val="0"/>
              <w:checked w:val="0"/>
            </w:checkBox>
          </w:ffData>
        </w:fldChar>
      </w:r>
      <w:r>
        <w:instrText xml:space="preserve"> FORMCHECKBOX </w:instrText>
      </w:r>
      <w:r>
        <w:fldChar w:fldCharType="end"/>
      </w:r>
      <w:r>
        <w:t xml:space="preserve"> keine Stellungnahme</w:t>
      </w:r>
      <w:r>
        <w:br/>
      </w:r>
      <w:r>
        <w:br/>
        <w:t>Bemerkungen:</w:t>
      </w:r>
      <w:r>
        <w:br/>
      </w:r>
      <w:r w:rsidR="00262EB6" w:rsidRPr="00262EB6">
        <w:rPr>
          <w:color w:val="0000FF"/>
        </w:rPr>
        <w:t>xxx</w:t>
      </w:r>
      <w:r>
        <w:br/>
      </w:r>
    </w:p>
    <w:p w14:paraId="2D3A0E15" w14:textId="77777777" w:rsidR="00CE65B2" w:rsidRDefault="00CE65B2" w:rsidP="00CE65B2">
      <w:pPr>
        <w:pStyle w:val="Listenabsatz"/>
        <w:spacing w:line="240" w:lineRule="auto"/>
      </w:pPr>
    </w:p>
    <w:p w14:paraId="273AF420" w14:textId="77777777" w:rsidR="00CE65B2" w:rsidRDefault="00CE65B2"/>
    <w:sectPr w:rsidR="00CE65B2" w:rsidSect="00A11D64">
      <w:footerReference w:type="even" r:id="rId10"/>
      <w:footerReference w:type="default" r:id="rId11"/>
      <w:pgSz w:w="11899" w:h="16838"/>
      <w:pgMar w:top="1440" w:right="1267"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C50E2" w14:textId="77777777" w:rsidR="00174072" w:rsidRDefault="00174072" w:rsidP="0075202D">
      <w:r>
        <w:separator/>
      </w:r>
    </w:p>
  </w:endnote>
  <w:endnote w:type="continuationSeparator" w:id="0">
    <w:p w14:paraId="5D4F8EEB" w14:textId="77777777" w:rsidR="00174072" w:rsidRDefault="00174072" w:rsidP="00752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376FF" w14:textId="77777777" w:rsidR="00174072" w:rsidRDefault="00174072" w:rsidP="00262E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693ACB" w14:textId="77777777" w:rsidR="00174072" w:rsidRDefault="00174072" w:rsidP="0075202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8E3E9" w14:textId="77777777" w:rsidR="00174072" w:rsidRDefault="00174072" w:rsidP="00262E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6EE7">
      <w:rPr>
        <w:rStyle w:val="PageNumber"/>
        <w:noProof/>
      </w:rPr>
      <w:t>1</w:t>
    </w:r>
    <w:r>
      <w:rPr>
        <w:rStyle w:val="PageNumber"/>
      </w:rPr>
      <w:fldChar w:fldCharType="end"/>
    </w:r>
  </w:p>
  <w:p w14:paraId="0F3913C5" w14:textId="652F0764" w:rsidR="00174072" w:rsidRPr="0075202D" w:rsidRDefault="00174072" w:rsidP="0075202D">
    <w:pPr>
      <w:pStyle w:val="Footer"/>
      <w:ind w:right="360"/>
      <w:rPr>
        <w:rFonts w:asciiTheme="majorHAnsi" w:hAnsiTheme="majorHAnsi"/>
      </w:rPr>
    </w:pPr>
    <w:r w:rsidRPr="0075202D">
      <w:rPr>
        <w:rFonts w:asciiTheme="majorHAnsi" w:hAnsiTheme="majorHAnsi"/>
      </w:rPr>
      <w:t>Input für Stellungnahme der Akademien Schweiz</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EE6894" w14:textId="77777777" w:rsidR="00174072" w:rsidRDefault="00174072" w:rsidP="0075202D">
      <w:r>
        <w:separator/>
      </w:r>
    </w:p>
  </w:footnote>
  <w:footnote w:type="continuationSeparator" w:id="0">
    <w:p w14:paraId="31EC92F9" w14:textId="77777777" w:rsidR="00174072" w:rsidRDefault="00174072" w:rsidP="0075202D">
      <w:r>
        <w:continuationSeparator/>
      </w:r>
    </w:p>
  </w:footnote>
  <w:footnote w:id="1">
    <w:p w14:paraId="641C1DBF" w14:textId="6B099824" w:rsidR="00174072" w:rsidRPr="002F6B66" w:rsidRDefault="00174072" w:rsidP="002F6B66">
      <w:pPr>
        <w:pStyle w:val="FootnoteText"/>
        <w:ind w:left="142" w:hanging="142"/>
        <w:rPr>
          <w:rFonts w:asciiTheme="majorHAnsi" w:hAnsiTheme="majorHAnsi"/>
          <w:lang w:val="en-US"/>
        </w:rPr>
      </w:pPr>
      <w:r w:rsidRPr="002F6B66">
        <w:rPr>
          <w:rStyle w:val="FootnoteReference"/>
          <w:rFonts w:asciiTheme="majorHAnsi" w:hAnsiTheme="majorHAnsi"/>
        </w:rPr>
        <w:footnoteRef/>
      </w:r>
      <w:r w:rsidRPr="002F6B66">
        <w:rPr>
          <w:rFonts w:asciiTheme="majorHAnsi" w:hAnsiTheme="majorHAnsi"/>
        </w:rPr>
        <w:t xml:space="preserve"> </w:t>
      </w:r>
      <w:r w:rsidRPr="00DD6658">
        <w:rPr>
          <w:rFonts w:asciiTheme="majorHAnsi" w:hAnsiTheme="majorHAnsi"/>
          <w:b/>
          <w:sz w:val="22"/>
          <w:szCs w:val="22"/>
          <w:lang w:val="en-US"/>
        </w:rPr>
        <w:t>Beilagen zur Vernehmlassung</w:t>
      </w:r>
      <w:r w:rsidRPr="00DD6658">
        <w:rPr>
          <w:rFonts w:asciiTheme="majorHAnsi" w:hAnsiTheme="majorHAnsi"/>
          <w:sz w:val="22"/>
          <w:szCs w:val="22"/>
          <w:lang w:val="en-US"/>
        </w:rPr>
        <w:t xml:space="preserve"> in D und F: </w:t>
      </w:r>
      <w:hyperlink r:id="rId1" w:history="1">
        <w:r w:rsidRPr="00220EFE">
          <w:rPr>
            <w:rStyle w:val="Hyperlink"/>
            <w:rFonts w:asciiTheme="majorHAnsi" w:hAnsiTheme="majorHAnsi"/>
            <w:sz w:val="22"/>
            <w:szCs w:val="22"/>
            <w:lang w:val="en-US"/>
          </w:rPr>
          <w:t>http://www.proclim.ch/4dcgi/energy/all/News?2606</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B14BC"/>
    <w:multiLevelType w:val="hybridMultilevel"/>
    <w:tmpl w:val="2D009E66"/>
    <w:lvl w:ilvl="0" w:tplc="DF78933E">
      <w:start w:val="1"/>
      <w:numFmt w:val="decimal"/>
      <w:lvlText w:val="%1."/>
      <w:lvlJc w:val="left"/>
      <w:pPr>
        <w:ind w:left="720" w:hanging="360"/>
      </w:pPr>
      <w:rPr>
        <w:i w:val="0"/>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5B2"/>
    <w:rsid w:val="00055C32"/>
    <w:rsid w:val="000D09F2"/>
    <w:rsid w:val="000E340B"/>
    <w:rsid w:val="00142615"/>
    <w:rsid w:val="00154DF4"/>
    <w:rsid w:val="00174072"/>
    <w:rsid w:val="0020191A"/>
    <w:rsid w:val="00206080"/>
    <w:rsid w:val="00220EFE"/>
    <w:rsid w:val="002449DB"/>
    <w:rsid w:val="00262EB6"/>
    <w:rsid w:val="002F6B66"/>
    <w:rsid w:val="004648A7"/>
    <w:rsid w:val="00493E02"/>
    <w:rsid w:val="005249BD"/>
    <w:rsid w:val="0057059B"/>
    <w:rsid w:val="005C14B7"/>
    <w:rsid w:val="00602610"/>
    <w:rsid w:val="00604111"/>
    <w:rsid w:val="00651291"/>
    <w:rsid w:val="00666EE7"/>
    <w:rsid w:val="00672F16"/>
    <w:rsid w:val="00673540"/>
    <w:rsid w:val="006D5F69"/>
    <w:rsid w:val="007048C7"/>
    <w:rsid w:val="0075202D"/>
    <w:rsid w:val="00891FE2"/>
    <w:rsid w:val="00952045"/>
    <w:rsid w:val="00A11D64"/>
    <w:rsid w:val="00AD0E38"/>
    <w:rsid w:val="00AD4FA9"/>
    <w:rsid w:val="00BA24EB"/>
    <w:rsid w:val="00BB2ACF"/>
    <w:rsid w:val="00CB460E"/>
    <w:rsid w:val="00CC279D"/>
    <w:rsid w:val="00CE2548"/>
    <w:rsid w:val="00CE5D9E"/>
    <w:rsid w:val="00CE65B2"/>
    <w:rsid w:val="00CF7025"/>
    <w:rsid w:val="00DD6658"/>
    <w:rsid w:val="00DE4F31"/>
    <w:rsid w:val="00DF5A67"/>
    <w:rsid w:val="00E01F18"/>
    <w:rsid w:val="00E45B80"/>
    <w:rsid w:val="00E71EFF"/>
    <w:rsid w:val="00E93D51"/>
    <w:rsid w:val="00EB606D"/>
    <w:rsid w:val="00F33876"/>
    <w:rsid w:val="00F5460F"/>
    <w:rsid w:val="00F81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29DBE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de-CH" w:eastAsia="en-US"/>
    </w:rPr>
  </w:style>
  <w:style w:type="paragraph" w:styleId="Heading1">
    <w:name w:val="heading 1"/>
    <w:basedOn w:val="Normal"/>
    <w:next w:val="Normal"/>
    <w:link w:val="Heading1Char"/>
    <w:uiPriority w:val="9"/>
    <w:qFormat/>
    <w:rsid w:val="00CE65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qFormat/>
    <w:rsid w:val="00CE65B2"/>
    <w:pPr>
      <w:keepNext/>
      <w:keepLines/>
      <w:spacing w:before="200" w:line="276" w:lineRule="auto"/>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CE65B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506A0"/>
    <w:rPr>
      <w:rFonts w:ascii="Lucida Grande" w:hAnsi="Lucida Grande"/>
      <w:sz w:val="18"/>
      <w:szCs w:val="18"/>
    </w:rPr>
  </w:style>
  <w:style w:type="character" w:customStyle="1" w:styleId="Heading2Char">
    <w:name w:val="Heading 2 Char"/>
    <w:basedOn w:val="DefaultParagraphFont"/>
    <w:link w:val="Heading2"/>
    <w:uiPriority w:val="9"/>
    <w:rsid w:val="00CE65B2"/>
    <w:rPr>
      <w:rFonts w:ascii="Cambria" w:eastAsia="Times New Roman" w:hAnsi="Cambria"/>
      <w:b/>
      <w:bCs/>
      <w:color w:val="4F81BD"/>
      <w:sz w:val="26"/>
      <w:szCs w:val="26"/>
      <w:lang w:val="de-CH" w:eastAsia="en-US"/>
    </w:rPr>
  </w:style>
  <w:style w:type="paragraph" w:customStyle="1" w:styleId="Listenabsatz">
    <w:name w:val="Listenabsatz"/>
    <w:basedOn w:val="Normal"/>
    <w:uiPriority w:val="34"/>
    <w:qFormat/>
    <w:rsid w:val="00CE65B2"/>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uiPriority w:val="9"/>
    <w:rsid w:val="00CE65B2"/>
    <w:rPr>
      <w:rFonts w:asciiTheme="majorHAnsi" w:eastAsiaTheme="majorEastAsia" w:hAnsiTheme="majorHAnsi" w:cstheme="majorBidi"/>
      <w:b/>
      <w:bCs/>
      <w:color w:val="345A8A" w:themeColor="accent1" w:themeShade="B5"/>
      <w:sz w:val="32"/>
      <w:szCs w:val="32"/>
      <w:lang w:val="de-CH" w:eastAsia="en-US"/>
    </w:rPr>
  </w:style>
  <w:style w:type="character" w:customStyle="1" w:styleId="Heading3Char">
    <w:name w:val="Heading 3 Char"/>
    <w:basedOn w:val="DefaultParagraphFont"/>
    <w:link w:val="Heading3"/>
    <w:uiPriority w:val="9"/>
    <w:semiHidden/>
    <w:rsid w:val="00CE65B2"/>
    <w:rPr>
      <w:rFonts w:asciiTheme="majorHAnsi" w:eastAsiaTheme="majorEastAsia" w:hAnsiTheme="majorHAnsi" w:cstheme="majorBidi"/>
      <w:b/>
      <w:bCs/>
      <w:color w:val="4F81BD" w:themeColor="accent1"/>
      <w:sz w:val="24"/>
      <w:lang w:val="de-CH" w:eastAsia="en-US"/>
    </w:rPr>
  </w:style>
  <w:style w:type="paragraph" w:styleId="TOC1">
    <w:name w:val="toc 1"/>
    <w:basedOn w:val="Normal"/>
    <w:next w:val="Normal"/>
    <w:autoRedefine/>
    <w:uiPriority w:val="39"/>
    <w:unhideWhenUsed/>
    <w:rsid w:val="006D5F69"/>
    <w:pPr>
      <w:spacing w:after="100" w:line="276" w:lineRule="auto"/>
    </w:pPr>
    <w:rPr>
      <w:rFonts w:ascii="Calibri" w:eastAsia="Calibri" w:hAnsi="Calibri"/>
      <w:b/>
      <w:sz w:val="22"/>
      <w:szCs w:val="22"/>
    </w:rPr>
  </w:style>
  <w:style w:type="paragraph" w:styleId="TOC2">
    <w:name w:val="toc 2"/>
    <w:basedOn w:val="Normal"/>
    <w:next w:val="Normal"/>
    <w:autoRedefine/>
    <w:uiPriority w:val="39"/>
    <w:unhideWhenUsed/>
    <w:rsid w:val="00CE65B2"/>
    <w:pPr>
      <w:spacing w:after="100" w:line="276" w:lineRule="auto"/>
      <w:ind w:left="220"/>
    </w:pPr>
    <w:rPr>
      <w:rFonts w:ascii="Calibri" w:eastAsia="Calibri" w:hAnsi="Calibri"/>
      <w:sz w:val="22"/>
      <w:szCs w:val="22"/>
    </w:rPr>
  </w:style>
  <w:style w:type="paragraph" w:styleId="TOC3">
    <w:name w:val="toc 3"/>
    <w:basedOn w:val="Normal"/>
    <w:next w:val="Normal"/>
    <w:autoRedefine/>
    <w:uiPriority w:val="39"/>
    <w:unhideWhenUsed/>
    <w:rsid w:val="00CE65B2"/>
    <w:pPr>
      <w:spacing w:after="100" w:line="276" w:lineRule="auto"/>
      <w:ind w:left="440"/>
    </w:pPr>
    <w:rPr>
      <w:rFonts w:ascii="Calibri" w:eastAsia="Calibri" w:hAnsi="Calibri"/>
      <w:sz w:val="22"/>
      <w:szCs w:val="22"/>
    </w:rPr>
  </w:style>
  <w:style w:type="character" w:styleId="Hyperlink">
    <w:name w:val="Hyperlink"/>
    <w:basedOn w:val="DefaultParagraphFont"/>
    <w:uiPriority w:val="99"/>
    <w:unhideWhenUsed/>
    <w:rsid w:val="00CE65B2"/>
    <w:rPr>
      <w:color w:val="0000FF"/>
      <w:u w:val="single"/>
    </w:rPr>
  </w:style>
  <w:style w:type="paragraph" w:styleId="TOC4">
    <w:name w:val="toc 4"/>
    <w:basedOn w:val="Normal"/>
    <w:next w:val="Normal"/>
    <w:autoRedefine/>
    <w:uiPriority w:val="39"/>
    <w:unhideWhenUsed/>
    <w:rsid w:val="0075202D"/>
    <w:pPr>
      <w:ind w:left="720"/>
    </w:pPr>
  </w:style>
  <w:style w:type="paragraph" w:styleId="TOC5">
    <w:name w:val="toc 5"/>
    <w:basedOn w:val="Normal"/>
    <w:next w:val="Normal"/>
    <w:autoRedefine/>
    <w:uiPriority w:val="39"/>
    <w:unhideWhenUsed/>
    <w:rsid w:val="0075202D"/>
    <w:pPr>
      <w:ind w:left="960"/>
    </w:pPr>
  </w:style>
  <w:style w:type="paragraph" w:styleId="TOC6">
    <w:name w:val="toc 6"/>
    <w:basedOn w:val="Normal"/>
    <w:next w:val="Normal"/>
    <w:autoRedefine/>
    <w:uiPriority w:val="39"/>
    <w:unhideWhenUsed/>
    <w:rsid w:val="0075202D"/>
    <w:pPr>
      <w:ind w:left="1200"/>
    </w:pPr>
  </w:style>
  <w:style w:type="paragraph" w:styleId="TOC7">
    <w:name w:val="toc 7"/>
    <w:basedOn w:val="Normal"/>
    <w:next w:val="Normal"/>
    <w:autoRedefine/>
    <w:uiPriority w:val="39"/>
    <w:unhideWhenUsed/>
    <w:rsid w:val="0075202D"/>
    <w:pPr>
      <w:ind w:left="1440"/>
    </w:pPr>
  </w:style>
  <w:style w:type="paragraph" w:styleId="TOC8">
    <w:name w:val="toc 8"/>
    <w:basedOn w:val="Normal"/>
    <w:next w:val="Normal"/>
    <w:autoRedefine/>
    <w:uiPriority w:val="39"/>
    <w:unhideWhenUsed/>
    <w:rsid w:val="0075202D"/>
    <w:pPr>
      <w:ind w:left="1680"/>
    </w:pPr>
  </w:style>
  <w:style w:type="paragraph" w:styleId="TOC9">
    <w:name w:val="toc 9"/>
    <w:basedOn w:val="Normal"/>
    <w:next w:val="Normal"/>
    <w:autoRedefine/>
    <w:uiPriority w:val="39"/>
    <w:unhideWhenUsed/>
    <w:rsid w:val="0075202D"/>
    <w:pPr>
      <w:ind w:left="1920"/>
    </w:pPr>
  </w:style>
  <w:style w:type="paragraph" w:styleId="Header">
    <w:name w:val="header"/>
    <w:basedOn w:val="Normal"/>
    <w:link w:val="HeaderChar"/>
    <w:uiPriority w:val="99"/>
    <w:unhideWhenUsed/>
    <w:rsid w:val="0075202D"/>
    <w:pPr>
      <w:tabs>
        <w:tab w:val="center" w:pos="4320"/>
        <w:tab w:val="right" w:pos="8640"/>
      </w:tabs>
    </w:pPr>
  </w:style>
  <w:style w:type="character" w:customStyle="1" w:styleId="HeaderChar">
    <w:name w:val="Header Char"/>
    <w:basedOn w:val="DefaultParagraphFont"/>
    <w:link w:val="Header"/>
    <w:uiPriority w:val="99"/>
    <w:rsid w:val="0075202D"/>
    <w:rPr>
      <w:sz w:val="24"/>
      <w:lang w:val="de-CH" w:eastAsia="en-US"/>
    </w:rPr>
  </w:style>
  <w:style w:type="paragraph" w:styleId="Footer">
    <w:name w:val="footer"/>
    <w:basedOn w:val="Normal"/>
    <w:link w:val="FooterChar"/>
    <w:uiPriority w:val="99"/>
    <w:unhideWhenUsed/>
    <w:rsid w:val="0075202D"/>
    <w:pPr>
      <w:tabs>
        <w:tab w:val="center" w:pos="4320"/>
        <w:tab w:val="right" w:pos="8640"/>
      </w:tabs>
    </w:pPr>
  </w:style>
  <w:style w:type="character" w:customStyle="1" w:styleId="FooterChar">
    <w:name w:val="Footer Char"/>
    <w:basedOn w:val="DefaultParagraphFont"/>
    <w:link w:val="Footer"/>
    <w:uiPriority w:val="99"/>
    <w:rsid w:val="0075202D"/>
    <w:rPr>
      <w:sz w:val="24"/>
      <w:lang w:val="de-CH" w:eastAsia="en-US"/>
    </w:rPr>
  </w:style>
  <w:style w:type="character" w:styleId="PageNumber">
    <w:name w:val="page number"/>
    <w:basedOn w:val="DefaultParagraphFont"/>
    <w:uiPriority w:val="99"/>
    <w:semiHidden/>
    <w:unhideWhenUsed/>
    <w:rsid w:val="0075202D"/>
  </w:style>
  <w:style w:type="paragraph" w:styleId="FootnoteText">
    <w:name w:val="footnote text"/>
    <w:basedOn w:val="Normal"/>
    <w:link w:val="FootnoteTextChar"/>
    <w:uiPriority w:val="99"/>
    <w:unhideWhenUsed/>
    <w:rsid w:val="002F6B66"/>
    <w:rPr>
      <w:szCs w:val="24"/>
    </w:rPr>
  </w:style>
  <w:style w:type="character" w:customStyle="1" w:styleId="FootnoteTextChar">
    <w:name w:val="Footnote Text Char"/>
    <w:basedOn w:val="DefaultParagraphFont"/>
    <w:link w:val="FootnoteText"/>
    <w:uiPriority w:val="99"/>
    <w:rsid w:val="002F6B66"/>
    <w:rPr>
      <w:sz w:val="24"/>
      <w:szCs w:val="24"/>
      <w:lang w:val="de-CH" w:eastAsia="en-US"/>
    </w:rPr>
  </w:style>
  <w:style w:type="character" w:styleId="FootnoteReference">
    <w:name w:val="footnote reference"/>
    <w:basedOn w:val="DefaultParagraphFont"/>
    <w:uiPriority w:val="99"/>
    <w:unhideWhenUsed/>
    <w:rsid w:val="002F6B66"/>
    <w:rPr>
      <w:vertAlign w:val="superscript"/>
    </w:rPr>
  </w:style>
  <w:style w:type="character" w:styleId="FollowedHyperlink">
    <w:name w:val="FollowedHyperlink"/>
    <w:basedOn w:val="DefaultParagraphFont"/>
    <w:uiPriority w:val="99"/>
    <w:semiHidden/>
    <w:unhideWhenUsed/>
    <w:rsid w:val="00AD0E3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de-CH" w:eastAsia="en-US"/>
    </w:rPr>
  </w:style>
  <w:style w:type="paragraph" w:styleId="Heading1">
    <w:name w:val="heading 1"/>
    <w:basedOn w:val="Normal"/>
    <w:next w:val="Normal"/>
    <w:link w:val="Heading1Char"/>
    <w:uiPriority w:val="9"/>
    <w:qFormat/>
    <w:rsid w:val="00CE65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qFormat/>
    <w:rsid w:val="00CE65B2"/>
    <w:pPr>
      <w:keepNext/>
      <w:keepLines/>
      <w:spacing w:before="200" w:line="276" w:lineRule="auto"/>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CE65B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506A0"/>
    <w:rPr>
      <w:rFonts w:ascii="Lucida Grande" w:hAnsi="Lucida Grande"/>
      <w:sz w:val="18"/>
      <w:szCs w:val="18"/>
    </w:rPr>
  </w:style>
  <w:style w:type="character" w:customStyle="1" w:styleId="Heading2Char">
    <w:name w:val="Heading 2 Char"/>
    <w:basedOn w:val="DefaultParagraphFont"/>
    <w:link w:val="Heading2"/>
    <w:uiPriority w:val="9"/>
    <w:rsid w:val="00CE65B2"/>
    <w:rPr>
      <w:rFonts w:ascii="Cambria" w:eastAsia="Times New Roman" w:hAnsi="Cambria"/>
      <w:b/>
      <w:bCs/>
      <w:color w:val="4F81BD"/>
      <w:sz w:val="26"/>
      <w:szCs w:val="26"/>
      <w:lang w:val="de-CH" w:eastAsia="en-US"/>
    </w:rPr>
  </w:style>
  <w:style w:type="paragraph" w:customStyle="1" w:styleId="Listenabsatz">
    <w:name w:val="Listenabsatz"/>
    <w:basedOn w:val="Normal"/>
    <w:uiPriority w:val="34"/>
    <w:qFormat/>
    <w:rsid w:val="00CE65B2"/>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uiPriority w:val="9"/>
    <w:rsid w:val="00CE65B2"/>
    <w:rPr>
      <w:rFonts w:asciiTheme="majorHAnsi" w:eastAsiaTheme="majorEastAsia" w:hAnsiTheme="majorHAnsi" w:cstheme="majorBidi"/>
      <w:b/>
      <w:bCs/>
      <w:color w:val="345A8A" w:themeColor="accent1" w:themeShade="B5"/>
      <w:sz w:val="32"/>
      <w:szCs w:val="32"/>
      <w:lang w:val="de-CH" w:eastAsia="en-US"/>
    </w:rPr>
  </w:style>
  <w:style w:type="character" w:customStyle="1" w:styleId="Heading3Char">
    <w:name w:val="Heading 3 Char"/>
    <w:basedOn w:val="DefaultParagraphFont"/>
    <w:link w:val="Heading3"/>
    <w:uiPriority w:val="9"/>
    <w:semiHidden/>
    <w:rsid w:val="00CE65B2"/>
    <w:rPr>
      <w:rFonts w:asciiTheme="majorHAnsi" w:eastAsiaTheme="majorEastAsia" w:hAnsiTheme="majorHAnsi" w:cstheme="majorBidi"/>
      <w:b/>
      <w:bCs/>
      <w:color w:val="4F81BD" w:themeColor="accent1"/>
      <w:sz w:val="24"/>
      <w:lang w:val="de-CH" w:eastAsia="en-US"/>
    </w:rPr>
  </w:style>
  <w:style w:type="paragraph" w:styleId="TOC1">
    <w:name w:val="toc 1"/>
    <w:basedOn w:val="Normal"/>
    <w:next w:val="Normal"/>
    <w:autoRedefine/>
    <w:uiPriority w:val="39"/>
    <w:unhideWhenUsed/>
    <w:rsid w:val="006D5F69"/>
    <w:pPr>
      <w:spacing w:after="100" w:line="276" w:lineRule="auto"/>
    </w:pPr>
    <w:rPr>
      <w:rFonts w:ascii="Calibri" w:eastAsia="Calibri" w:hAnsi="Calibri"/>
      <w:b/>
      <w:sz w:val="22"/>
      <w:szCs w:val="22"/>
    </w:rPr>
  </w:style>
  <w:style w:type="paragraph" w:styleId="TOC2">
    <w:name w:val="toc 2"/>
    <w:basedOn w:val="Normal"/>
    <w:next w:val="Normal"/>
    <w:autoRedefine/>
    <w:uiPriority w:val="39"/>
    <w:unhideWhenUsed/>
    <w:rsid w:val="00CE65B2"/>
    <w:pPr>
      <w:spacing w:after="100" w:line="276" w:lineRule="auto"/>
      <w:ind w:left="220"/>
    </w:pPr>
    <w:rPr>
      <w:rFonts w:ascii="Calibri" w:eastAsia="Calibri" w:hAnsi="Calibri"/>
      <w:sz w:val="22"/>
      <w:szCs w:val="22"/>
    </w:rPr>
  </w:style>
  <w:style w:type="paragraph" w:styleId="TOC3">
    <w:name w:val="toc 3"/>
    <w:basedOn w:val="Normal"/>
    <w:next w:val="Normal"/>
    <w:autoRedefine/>
    <w:uiPriority w:val="39"/>
    <w:unhideWhenUsed/>
    <w:rsid w:val="00CE65B2"/>
    <w:pPr>
      <w:spacing w:after="100" w:line="276" w:lineRule="auto"/>
      <w:ind w:left="440"/>
    </w:pPr>
    <w:rPr>
      <w:rFonts w:ascii="Calibri" w:eastAsia="Calibri" w:hAnsi="Calibri"/>
      <w:sz w:val="22"/>
      <w:szCs w:val="22"/>
    </w:rPr>
  </w:style>
  <w:style w:type="character" w:styleId="Hyperlink">
    <w:name w:val="Hyperlink"/>
    <w:basedOn w:val="DefaultParagraphFont"/>
    <w:uiPriority w:val="99"/>
    <w:unhideWhenUsed/>
    <w:rsid w:val="00CE65B2"/>
    <w:rPr>
      <w:color w:val="0000FF"/>
      <w:u w:val="single"/>
    </w:rPr>
  </w:style>
  <w:style w:type="paragraph" w:styleId="TOC4">
    <w:name w:val="toc 4"/>
    <w:basedOn w:val="Normal"/>
    <w:next w:val="Normal"/>
    <w:autoRedefine/>
    <w:uiPriority w:val="39"/>
    <w:unhideWhenUsed/>
    <w:rsid w:val="0075202D"/>
    <w:pPr>
      <w:ind w:left="720"/>
    </w:pPr>
  </w:style>
  <w:style w:type="paragraph" w:styleId="TOC5">
    <w:name w:val="toc 5"/>
    <w:basedOn w:val="Normal"/>
    <w:next w:val="Normal"/>
    <w:autoRedefine/>
    <w:uiPriority w:val="39"/>
    <w:unhideWhenUsed/>
    <w:rsid w:val="0075202D"/>
    <w:pPr>
      <w:ind w:left="960"/>
    </w:pPr>
  </w:style>
  <w:style w:type="paragraph" w:styleId="TOC6">
    <w:name w:val="toc 6"/>
    <w:basedOn w:val="Normal"/>
    <w:next w:val="Normal"/>
    <w:autoRedefine/>
    <w:uiPriority w:val="39"/>
    <w:unhideWhenUsed/>
    <w:rsid w:val="0075202D"/>
    <w:pPr>
      <w:ind w:left="1200"/>
    </w:pPr>
  </w:style>
  <w:style w:type="paragraph" w:styleId="TOC7">
    <w:name w:val="toc 7"/>
    <w:basedOn w:val="Normal"/>
    <w:next w:val="Normal"/>
    <w:autoRedefine/>
    <w:uiPriority w:val="39"/>
    <w:unhideWhenUsed/>
    <w:rsid w:val="0075202D"/>
    <w:pPr>
      <w:ind w:left="1440"/>
    </w:pPr>
  </w:style>
  <w:style w:type="paragraph" w:styleId="TOC8">
    <w:name w:val="toc 8"/>
    <w:basedOn w:val="Normal"/>
    <w:next w:val="Normal"/>
    <w:autoRedefine/>
    <w:uiPriority w:val="39"/>
    <w:unhideWhenUsed/>
    <w:rsid w:val="0075202D"/>
    <w:pPr>
      <w:ind w:left="1680"/>
    </w:pPr>
  </w:style>
  <w:style w:type="paragraph" w:styleId="TOC9">
    <w:name w:val="toc 9"/>
    <w:basedOn w:val="Normal"/>
    <w:next w:val="Normal"/>
    <w:autoRedefine/>
    <w:uiPriority w:val="39"/>
    <w:unhideWhenUsed/>
    <w:rsid w:val="0075202D"/>
    <w:pPr>
      <w:ind w:left="1920"/>
    </w:pPr>
  </w:style>
  <w:style w:type="paragraph" w:styleId="Header">
    <w:name w:val="header"/>
    <w:basedOn w:val="Normal"/>
    <w:link w:val="HeaderChar"/>
    <w:uiPriority w:val="99"/>
    <w:unhideWhenUsed/>
    <w:rsid w:val="0075202D"/>
    <w:pPr>
      <w:tabs>
        <w:tab w:val="center" w:pos="4320"/>
        <w:tab w:val="right" w:pos="8640"/>
      </w:tabs>
    </w:pPr>
  </w:style>
  <w:style w:type="character" w:customStyle="1" w:styleId="HeaderChar">
    <w:name w:val="Header Char"/>
    <w:basedOn w:val="DefaultParagraphFont"/>
    <w:link w:val="Header"/>
    <w:uiPriority w:val="99"/>
    <w:rsid w:val="0075202D"/>
    <w:rPr>
      <w:sz w:val="24"/>
      <w:lang w:val="de-CH" w:eastAsia="en-US"/>
    </w:rPr>
  </w:style>
  <w:style w:type="paragraph" w:styleId="Footer">
    <w:name w:val="footer"/>
    <w:basedOn w:val="Normal"/>
    <w:link w:val="FooterChar"/>
    <w:uiPriority w:val="99"/>
    <w:unhideWhenUsed/>
    <w:rsid w:val="0075202D"/>
    <w:pPr>
      <w:tabs>
        <w:tab w:val="center" w:pos="4320"/>
        <w:tab w:val="right" w:pos="8640"/>
      </w:tabs>
    </w:pPr>
  </w:style>
  <w:style w:type="character" w:customStyle="1" w:styleId="FooterChar">
    <w:name w:val="Footer Char"/>
    <w:basedOn w:val="DefaultParagraphFont"/>
    <w:link w:val="Footer"/>
    <w:uiPriority w:val="99"/>
    <w:rsid w:val="0075202D"/>
    <w:rPr>
      <w:sz w:val="24"/>
      <w:lang w:val="de-CH" w:eastAsia="en-US"/>
    </w:rPr>
  </w:style>
  <w:style w:type="character" w:styleId="PageNumber">
    <w:name w:val="page number"/>
    <w:basedOn w:val="DefaultParagraphFont"/>
    <w:uiPriority w:val="99"/>
    <w:semiHidden/>
    <w:unhideWhenUsed/>
    <w:rsid w:val="0075202D"/>
  </w:style>
  <w:style w:type="paragraph" w:styleId="FootnoteText">
    <w:name w:val="footnote text"/>
    <w:basedOn w:val="Normal"/>
    <w:link w:val="FootnoteTextChar"/>
    <w:uiPriority w:val="99"/>
    <w:unhideWhenUsed/>
    <w:rsid w:val="002F6B66"/>
    <w:rPr>
      <w:szCs w:val="24"/>
    </w:rPr>
  </w:style>
  <w:style w:type="character" w:customStyle="1" w:styleId="FootnoteTextChar">
    <w:name w:val="Footnote Text Char"/>
    <w:basedOn w:val="DefaultParagraphFont"/>
    <w:link w:val="FootnoteText"/>
    <w:uiPriority w:val="99"/>
    <w:rsid w:val="002F6B66"/>
    <w:rPr>
      <w:sz w:val="24"/>
      <w:szCs w:val="24"/>
      <w:lang w:val="de-CH" w:eastAsia="en-US"/>
    </w:rPr>
  </w:style>
  <w:style w:type="character" w:styleId="FootnoteReference">
    <w:name w:val="footnote reference"/>
    <w:basedOn w:val="DefaultParagraphFont"/>
    <w:uiPriority w:val="99"/>
    <w:unhideWhenUsed/>
    <w:rsid w:val="002F6B66"/>
    <w:rPr>
      <w:vertAlign w:val="superscript"/>
    </w:rPr>
  </w:style>
  <w:style w:type="character" w:styleId="FollowedHyperlink">
    <w:name w:val="FollowedHyperlink"/>
    <w:basedOn w:val="DefaultParagraphFont"/>
    <w:uiPriority w:val="99"/>
    <w:semiHidden/>
    <w:unhideWhenUsed/>
    <w:rsid w:val="00AD0E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proclim@scnat.ch?subject=a+%20Stellungnahme%20Energiestrategie%202050" TargetMode="Externa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proclim.ch/4dcgi/energy/all/News?26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DA4BC-EE1A-3E40-8E8E-EC3F0B178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2433</Words>
  <Characters>13870</Characters>
  <Application>Microsoft Macintosh Word</Application>
  <DocSecurity>0</DocSecurity>
  <Lines>115</Lines>
  <Paragraphs>32</Paragraphs>
  <ScaleCrop>false</ScaleCrop>
  <Company/>
  <LinksUpToDate>false</LinksUpToDate>
  <CharactersWithSpaces>16271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Ritz</dc:creator>
  <cp:keywords/>
  <dc:description/>
  <cp:lastModifiedBy>Christoph Ritz</cp:lastModifiedBy>
  <cp:revision>2</cp:revision>
  <cp:lastPrinted>2012-10-30T08:01:00Z</cp:lastPrinted>
  <dcterms:created xsi:type="dcterms:W3CDTF">2012-11-08T18:07:00Z</dcterms:created>
  <dcterms:modified xsi:type="dcterms:W3CDTF">2012-11-08T18:07:00Z</dcterms:modified>
</cp:coreProperties>
</file>